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71C8" w14:textId="77777777" w:rsidR="0069395D" w:rsidRDefault="009C7B0C" w:rsidP="00DC50E1">
      <w:pPr>
        <w:rPr>
          <w:b/>
          <w:bCs/>
        </w:rPr>
      </w:pPr>
      <w:r>
        <w:rPr>
          <w:b/>
          <w:bCs/>
          <w:noProof/>
        </w:rPr>
        <w:drawing>
          <wp:inline distT="0" distB="0" distL="0" distR="0" wp14:anchorId="57C237C0" wp14:editId="23625A32">
            <wp:extent cx="1432560" cy="633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633730"/>
                    </a:xfrm>
                    <a:prstGeom prst="rect">
                      <a:avLst/>
                    </a:prstGeom>
                    <a:noFill/>
                  </pic:spPr>
                </pic:pic>
              </a:graphicData>
            </a:graphic>
          </wp:inline>
        </w:drawing>
      </w:r>
    </w:p>
    <w:p w14:paraId="0650B5A2" w14:textId="56E572F0" w:rsidR="0019703B" w:rsidRPr="00D034A0" w:rsidRDefault="00824D9A" w:rsidP="00DC50E1">
      <w:pPr>
        <w:rPr>
          <w:b/>
          <w:bCs/>
        </w:rPr>
      </w:pPr>
      <w:r>
        <w:rPr>
          <w:b/>
          <w:bCs/>
        </w:rPr>
        <w:t xml:space="preserve">CRC </w:t>
      </w:r>
      <w:r w:rsidR="0019703B" w:rsidRPr="00D034A0">
        <w:rPr>
          <w:b/>
          <w:bCs/>
        </w:rPr>
        <w:t>Child Safeguarding Statement</w:t>
      </w:r>
      <w:r w:rsidR="003725B4" w:rsidRPr="00D034A0">
        <w:rPr>
          <w:b/>
          <w:bCs/>
        </w:rPr>
        <w:t xml:space="preserve"> </w:t>
      </w:r>
    </w:p>
    <w:p w14:paraId="0927E843" w14:textId="7183F051" w:rsidR="0019703B" w:rsidRDefault="00D034A0" w:rsidP="00DC50E1">
      <w:r>
        <w:t>This Child Safeguarding Statement has been developed with due regard to, and in accordance with, the Children First Act 2015, Children First National Guidance for the Protection and Welfare of Children (2017), HSE Guidance on Developing a Child Safeguarding Statement and Guidance issued by Tusla, Child and Family Agency.</w:t>
      </w:r>
    </w:p>
    <w:p w14:paraId="1E90A669" w14:textId="14A4E0FD" w:rsidR="00DC50E1" w:rsidRPr="00D034A0" w:rsidRDefault="00DC50E1" w:rsidP="00DC50E1">
      <w:pPr>
        <w:rPr>
          <w:b/>
          <w:bCs/>
        </w:rPr>
      </w:pPr>
      <w:r w:rsidRPr="00D034A0">
        <w:rPr>
          <w:b/>
          <w:bCs/>
        </w:rPr>
        <w:t>CRC</w:t>
      </w:r>
    </w:p>
    <w:p w14:paraId="071A13CB" w14:textId="3B774F68" w:rsidR="00D034A0" w:rsidRDefault="00D034A0" w:rsidP="00DC50E1">
      <w:r>
        <w:rPr>
          <w:rFonts w:eastAsia="Times New Roman"/>
          <w:bdr w:val="none" w:sz="0" w:space="0" w:color="auto" w:frame="1"/>
        </w:rPr>
        <w:t>CRC is a national voluntary organisation</w:t>
      </w:r>
      <w:r w:rsidR="00F057B5">
        <w:rPr>
          <w:rFonts w:eastAsia="Times New Roman"/>
          <w:bdr w:val="none" w:sz="0" w:space="0" w:color="auto" w:frame="1"/>
        </w:rPr>
        <w:t xml:space="preserve"> for </w:t>
      </w:r>
      <w:r>
        <w:rPr>
          <w:rFonts w:eastAsia="Times New Roman"/>
          <w:bdr w:val="none" w:sz="0" w:space="0" w:color="auto" w:frame="1"/>
        </w:rPr>
        <w:t>children and adults with disabilities and their families. CRC provides medical, therapy, family support, educational and specialist services</w:t>
      </w:r>
      <w:r>
        <w:t xml:space="preserve"> for </w:t>
      </w:r>
      <w:r>
        <w:rPr>
          <w:rFonts w:eastAsia="Times New Roman"/>
          <w:bdr w:val="none" w:sz="0" w:space="0" w:color="auto" w:frame="1"/>
        </w:rPr>
        <w:t xml:space="preserve">children 0-18 years with a range of disabilities on a national, </w:t>
      </w:r>
      <w:r w:rsidR="006B2AB2">
        <w:rPr>
          <w:rFonts w:eastAsia="Times New Roman"/>
          <w:bdr w:val="none" w:sz="0" w:space="0" w:color="auto" w:frame="1"/>
        </w:rPr>
        <w:t>regional</w:t>
      </w:r>
      <w:r>
        <w:rPr>
          <w:rFonts w:eastAsia="Times New Roman"/>
          <w:bdr w:val="none" w:sz="0" w:space="0" w:color="auto" w:frame="1"/>
        </w:rPr>
        <w:t xml:space="preserve"> and local basis.</w:t>
      </w:r>
    </w:p>
    <w:p w14:paraId="59EF1E9D" w14:textId="20B76623" w:rsidR="003725B4" w:rsidRDefault="003725B4" w:rsidP="00DC50E1">
      <w:r>
        <w:t>Every staff member has a responsibility and duty of care to ensure that child</w:t>
      </w:r>
      <w:r w:rsidR="0069395D">
        <w:t xml:space="preserve"> and </w:t>
      </w:r>
      <w:r>
        <w:t xml:space="preserve">young person </w:t>
      </w:r>
      <w:r w:rsidR="001F1463">
        <w:t>a</w:t>
      </w:r>
      <w:r>
        <w:t>ttendi</w:t>
      </w:r>
      <w:r w:rsidR="0069395D">
        <w:t xml:space="preserve">ng </w:t>
      </w:r>
      <w:r>
        <w:t xml:space="preserve">our service </w:t>
      </w:r>
      <w:r w:rsidR="0069395D">
        <w:t>are</w:t>
      </w:r>
      <w:r>
        <w:t xml:space="preserve"> safe and protected from harm.</w:t>
      </w:r>
      <w:r w:rsidR="0069395D">
        <w:t xml:space="preserve"> </w:t>
      </w:r>
      <w:r>
        <w:t xml:space="preserve"> Policies and procedures have been developed to promote safe environments for children and young people; to mitigate the potential for risk to arise and to manage it safely where it does. The policies and procedures outlined in this Child Safeguarding Statement apply to all staff (employees, students, trainees, volunteers, contractors and any other person) performing any role of function in, or on behalf of </w:t>
      </w:r>
      <w:r w:rsidR="00F057B5">
        <w:t>the CRC</w:t>
      </w:r>
      <w:r>
        <w:t>.</w:t>
      </w:r>
    </w:p>
    <w:p w14:paraId="5DB9A4E6" w14:textId="77777777" w:rsidR="00440A04" w:rsidRPr="00D034A0" w:rsidRDefault="00440A04" w:rsidP="00440A04">
      <w:pPr>
        <w:spacing w:after="0" w:line="240" w:lineRule="auto"/>
        <w:jc w:val="both"/>
        <w:rPr>
          <w:rFonts w:eastAsia="Times New Roman"/>
          <w:bdr w:val="none" w:sz="0" w:space="0" w:color="auto" w:frame="1"/>
        </w:rPr>
      </w:pPr>
      <w:bookmarkStart w:id="0" w:name="_Hlk198800194"/>
      <w:bookmarkStart w:id="1" w:name="_Hlk198800365"/>
      <w:r w:rsidRPr="00D034A0">
        <w:rPr>
          <w:b/>
        </w:rPr>
        <w:t>Principles to safeguard children from harm</w:t>
      </w:r>
      <w:r>
        <w:t xml:space="preserve">: </w:t>
      </w:r>
    </w:p>
    <w:p w14:paraId="35F7FBCC" w14:textId="77777777" w:rsidR="00440A04" w:rsidRDefault="00440A04" w:rsidP="00440A04">
      <w:pPr>
        <w:pStyle w:val="ListParagraph"/>
        <w:numPr>
          <w:ilvl w:val="0"/>
          <w:numId w:val="19"/>
        </w:numPr>
        <w:spacing w:after="0" w:line="240" w:lineRule="auto"/>
        <w:rPr>
          <w:rFonts w:eastAsia="Times New Roman"/>
          <w:bdr w:val="none" w:sz="0" w:space="0" w:color="auto" w:frame="1"/>
        </w:rPr>
      </w:pPr>
      <w:r>
        <w:rPr>
          <w:rFonts w:eastAsiaTheme="minorEastAsia"/>
        </w:rPr>
        <w:t>The CRC endorses the principle of zero tolerance for child abuse and maintains that abuse or neglect of any kind is never acceptable.</w:t>
      </w:r>
    </w:p>
    <w:bookmarkEnd w:id="0"/>
    <w:bookmarkEnd w:id="1"/>
    <w:p w14:paraId="1A28DE31" w14:textId="46EE5A20" w:rsidR="00D034A0" w:rsidRPr="00096EBB" w:rsidRDefault="00D034A0" w:rsidP="00303BEF">
      <w:pPr>
        <w:pStyle w:val="ListParagraph"/>
        <w:numPr>
          <w:ilvl w:val="0"/>
          <w:numId w:val="19"/>
        </w:numPr>
        <w:spacing w:after="0" w:line="240" w:lineRule="auto"/>
        <w:rPr>
          <w:rFonts w:eastAsia="Times New Roman"/>
          <w:bdr w:val="none" w:sz="0" w:space="0" w:color="auto" w:frame="1"/>
        </w:rPr>
      </w:pPr>
      <w:r w:rsidRPr="00096EBB">
        <w:rPr>
          <w:rFonts w:eastAsia="Times New Roman"/>
          <w:bdr w:val="none" w:sz="0" w:space="0" w:color="auto" w:frame="1"/>
        </w:rPr>
        <w:t xml:space="preserve">CRC is committed to protecting and safeguarding the welfare of all children. </w:t>
      </w:r>
      <w:r w:rsidRPr="00096EBB">
        <w:rPr>
          <w:rFonts w:eastAsia="Times New Roman"/>
          <w:color w:val="000000"/>
          <w:bdr w:val="none" w:sz="0" w:space="0" w:color="auto" w:frame="1"/>
          <w:lang w:val="en-GB" w:eastAsia="en-GB"/>
        </w:rPr>
        <w:t xml:space="preserve">The safety, welfare and protection of children is </w:t>
      </w:r>
      <w:r w:rsidRPr="00096EBB">
        <w:rPr>
          <w:rFonts w:eastAsia="Times New Roman"/>
          <w:bdr w:val="none" w:sz="0" w:space="0" w:color="auto" w:frame="1"/>
        </w:rPr>
        <w:t xml:space="preserve">of paramount importance and concern. </w:t>
      </w:r>
    </w:p>
    <w:p w14:paraId="7C74C487" w14:textId="7675E630" w:rsidR="00D034A0" w:rsidRPr="006162E9" w:rsidRDefault="00D034A0" w:rsidP="006162E9">
      <w:pPr>
        <w:pStyle w:val="ListParagraph"/>
        <w:numPr>
          <w:ilvl w:val="0"/>
          <w:numId w:val="19"/>
        </w:numPr>
        <w:spacing w:after="0" w:line="240" w:lineRule="auto"/>
        <w:rPr>
          <w:rFonts w:eastAsia="Times New Roman"/>
          <w:bdr w:val="none" w:sz="0" w:space="0" w:color="auto" w:frame="1"/>
        </w:rPr>
      </w:pPr>
      <w:r>
        <w:t xml:space="preserve">CRC is committed to preventing abuse, neglect </w:t>
      </w:r>
      <w:r w:rsidR="0069395D">
        <w:t xml:space="preserve">or </w:t>
      </w:r>
      <w:r>
        <w:t xml:space="preserve">harm happening to children or young people in its service. </w:t>
      </w:r>
      <w:r w:rsidRPr="006162E9">
        <w:rPr>
          <w:rFonts w:eastAsia="Times New Roman"/>
          <w:bdr w:val="none" w:sz="0" w:space="0" w:color="auto" w:frame="1"/>
        </w:rPr>
        <w:t>The CRC is mindful that children with disabilities are more vulnerable to abuse</w:t>
      </w:r>
      <w:r w:rsidR="00926586" w:rsidRPr="006162E9">
        <w:rPr>
          <w:rFonts w:eastAsia="Times New Roman"/>
          <w:bdr w:val="none" w:sz="0" w:space="0" w:color="auto" w:frame="1"/>
        </w:rPr>
        <w:t>.</w:t>
      </w:r>
    </w:p>
    <w:p w14:paraId="26A458FE" w14:textId="4578711F" w:rsidR="00D034A0" w:rsidRPr="006162E9" w:rsidRDefault="00D034A0" w:rsidP="006162E9">
      <w:pPr>
        <w:pStyle w:val="ListParagraph"/>
        <w:numPr>
          <w:ilvl w:val="0"/>
          <w:numId w:val="19"/>
        </w:numPr>
        <w:spacing w:after="0" w:line="240" w:lineRule="auto"/>
        <w:rPr>
          <w:rFonts w:eastAsia="Arial Unicode MS"/>
        </w:rPr>
      </w:pPr>
      <w:r>
        <w:t xml:space="preserve">Children have a right to be protected and </w:t>
      </w:r>
      <w:r w:rsidR="00C379AF">
        <w:t xml:space="preserve">to be </w:t>
      </w:r>
      <w:r>
        <w:t xml:space="preserve">treated with respect. </w:t>
      </w:r>
      <w:r w:rsidR="00C50E78">
        <w:t xml:space="preserve"> </w:t>
      </w:r>
      <w:r w:rsidR="00C379AF">
        <w:t xml:space="preserve">It is </w:t>
      </w:r>
      <w:r>
        <w:t>importan</w:t>
      </w:r>
      <w:r w:rsidR="00C379AF">
        <w:t xml:space="preserve">t </w:t>
      </w:r>
      <w:r>
        <w:t xml:space="preserve">that children are listened to, are heard and have their views taken into consideration. </w:t>
      </w:r>
    </w:p>
    <w:p w14:paraId="2C68FCAE" w14:textId="240CC171" w:rsidR="006162E9" w:rsidRDefault="006162E9" w:rsidP="006162E9">
      <w:pPr>
        <w:pStyle w:val="ListParagraph"/>
        <w:numPr>
          <w:ilvl w:val="0"/>
          <w:numId w:val="19"/>
        </w:numPr>
      </w:pPr>
      <w:r w:rsidRPr="006162E9">
        <w:rPr>
          <w:color w:val="000000"/>
          <w:bdr w:val="none" w:sz="0" w:space="0" w:color="auto" w:frame="1"/>
          <w:lang w:eastAsia="en-IE"/>
        </w:rPr>
        <w:t>CRC is aware that parents/guardians have the primary responsibility for the welfare of their children.</w:t>
      </w:r>
      <w:r w:rsidR="0069395D">
        <w:rPr>
          <w:color w:val="000000"/>
          <w:bdr w:val="none" w:sz="0" w:space="0" w:color="auto" w:frame="1"/>
          <w:lang w:eastAsia="en-IE"/>
        </w:rPr>
        <w:t xml:space="preserve"> </w:t>
      </w:r>
      <w:r w:rsidRPr="006162E9">
        <w:rPr>
          <w:color w:val="000000"/>
          <w:bdr w:val="none" w:sz="0" w:space="0" w:color="auto" w:frame="1"/>
          <w:lang w:eastAsia="en-IE"/>
        </w:rPr>
        <w:t xml:space="preserve"> Support, encouragement and respect for parents are a key feature. Parents should be consulted and involved in matters that concern their family.  A proper balance must be struck between protecting children and respecting the rights and needs of parents/carers and families.  Where there is conflict, the child’s welfare must come first</w:t>
      </w:r>
      <w:r>
        <w:rPr>
          <w:color w:val="000000"/>
          <w:bdr w:val="none" w:sz="0" w:space="0" w:color="auto" w:frame="1"/>
          <w:lang w:eastAsia="en-IE"/>
        </w:rPr>
        <w:t>.</w:t>
      </w:r>
    </w:p>
    <w:p w14:paraId="0FB945DB" w14:textId="52D14689" w:rsidR="00D034A0" w:rsidRPr="006162E9" w:rsidRDefault="00D034A0" w:rsidP="006162E9">
      <w:pPr>
        <w:pStyle w:val="ListParagraph"/>
        <w:numPr>
          <w:ilvl w:val="0"/>
          <w:numId w:val="19"/>
        </w:numPr>
        <w:spacing w:after="0" w:line="240" w:lineRule="auto"/>
        <w:rPr>
          <w:rFonts w:eastAsia="Times New Roman"/>
          <w:bdr w:val="none" w:sz="0" w:space="0" w:color="auto" w:frame="1"/>
          <w:lang w:val="en-US"/>
        </w:rPr>
      </w:pPr>
      <w:r w:rsidRPr="006162E9">
        <w:rPr>
          <w:rFonts w:eastAsia="Times New Roman"/>
          <w:bdr w:val="none" w:sz="0" w:space="0" w:color="auto" w:frame="1"/>
        </w:rPr>
        <w:t xml:space="preserve">CRC aims to promote a culture that fosters the welfare of children and the prevention of abuse and harm.  </w:t>
      </w:r>
      <w:r w:rsidRPr="006162E9">
        <w:rPr>
          <w:rFonts w:eastAsia="Times New Roman"/>
          <w:bdr w:val="none" w:sz="0" w:space="0" w:color="auto" w:frame="1"/>
          <w:lang w:val="en-GB" w:eastAsia="en-GB"/>
        </w:rPr>
        <w:t xml:space="preserve">Our policy declaration applies to all </w:t>
      </w:r>
      <w:r w:rsidR="00C379AF" w:rsidRPr="006162E9">
        <w:rPr>
          <w:rFonts w:eastAsia="Times New Roman"/>
          <w:bdr w:val="none" w:sz="0" w:space="0" w:color="auto" w:frame="1"/>
          <w:lang w:val="en-GB" w:eastAsia="en-GB"/>
        </w:rPr>
        <w:t>s</w:t>
      </w:r>
      <w:r w:rsidRPr="006162E9">
        <w:rPr>
          <w:rFonts w:eastAsia="Times New Roman"/>
          <w:bdr w:val="none" w:sz="0" w:space="0" w:color="auto" w:frame="1"/>
          <w:lang w:val="en-GB" w:eastAsia="en-GB"/>
        </w:rPr>
        <w:t xml:space="preserve">taff, </w:t>
      </w:r>
      <w:r w:rsidR="00C379AF" w:rsidRPr="006162E9">
        <w:rPr>
          <w:rFonts w:eastAsia="Times New Roman"/>
          <w:bdr w:val="none" w:sz="0" w:space="0" w:color="auto" w:frame="1"/>
          <w:lang w:val="en-GB" w:eastAsia="en-GB"/>
        </w:rPr>
        <w:t>v</w:t>
      </w:r>
      <w:r w:rsidRPr="006162E9">
        <w:rPr>
          <w:rFonts w:eastAsia="Times New Roman"/>
          <w:bdr w:val="none" w:sz="0" w:space="0" w:color="auto" w:frame="1"/>
          <w:lang w:val="en-GB" w:eastAsia="en-GB"/>
        </w:rPr>
        <w:t xml:space="preserve">olunteers, </w:t>
      </w:r>
      <w:r w:rsidR="00C379AF" w:rsidRPr="006162E9">
        <w:rPr>
          <w:rFonts w:eastAsia="Times New Roman"/>
          <w:bdr w:val="none" w:sz="0" w:space="0" w:color="auto" w:frame="1"/>
          <w:lang w:val="en-GB" w:eastAsia="en-GB"/>
        </w:rPr>
        <w:t>b</w:t>
      </w:r>
      <w:r w:rsidRPr="006162E9">
        <w:rPr>
          <w:rFonts w:eastAsia="Times New Roman"/>
          <w:bdr w:val="none" w:sz="0" w:space="0" w:color="auto" w:frame="1"/>
          <w:lang w:val="en-GB" w:eastAsia="en-GB"/>
        </w:rPr>
        <w:t xml:space="preserve">oard members and </w:t>
      </w:r>
      <w:r w:rsidR="00C379AF" w:rsidRPr="006162E9">
        <w:rPr>
          <w:rFonts w:eastAsia="Times New Roman"/>
          <w:bdr w:val="none" w:sz="0" w:space="0" w:color="auto" w:frame="1"/>
          <w:lang w:val="en-GB" w:eastAsia="en-GB"/>
        </w:rPr>
        <w:t>s</w:t>
      </w:r>
      <w:r w:rsidRPr="006162E9">
        <w:rPr>
          <w:rFonts w:eastAsia="Times New Roman"/>
          <w:bdr w:val="none" w:sz="0" w:space="0" w:color="auto" w:frame="1"/>
          <w:lang w:val="en-GB" w:eastAsia="en-GB"/>
        </w:rPr>
        <w:t xml:space="preserve">tudents on work placements within CRC. </w:t>
      </w:r>
      <w:r w:rsidR="00C379AF" w:rsidRPr="006162E9">
        <w:rPr>
          <w:rFonts w:eastAsia="Times New Roman"/>
          <w:bdr w:val="none" w:sz="0" w:space="0" w:color="auto" w:frame="1"/>
          <w:lang w:val="en-GB" w:eastAsia="en-GB"/>
        </w:rPr>
        <w:t xml:space="preserve"> </w:t>
      </w:r>
      <w:r w:rsidRPr="006162E9">
        <w:rPr>
          <w:rFonts w:eastAsia="Times New Roman"/>
          <w:bdr w:val="none" w:sz="0" w:space="0" w:color="auto" w:frame="1"/>
        </w:rPr>
        <w:t xml:space="preserve">Safeguarding and promoting children’s welfare in the CRC is everyone’s responsibility.  </w:t>
      </w:r>
      <w:r w:rsidRPr="006162E9">
        <w:rPr>
          <w:rFonts w:eastAsia="Times New Roman"/>
          <w:bdr w:val="none" w:sz="0" w:space="0" w:color="auto" w:frame="1"/>
          <w:lang w:val="en-GB" w:eastAsia="en-GB"/>
        </w:rPr>
        <w:t xml:space="preserve"> </w:t>
      </w:r>
    </w:p>
    <w:p w14:paraId="5B3BA0B8" w14:textId="2C12F9D0" w:rsidR="00D034A0" w:rsidRPr="0015530A" w:rsidRDefault="00D034A0" w:rsidP="0015530A">
      <w:pPr>
        <w:pStyle w:val="ListParagraph"/>
        <w:numPr>
          <w:ilvl w:val="0"/>
          <w:numId w:val="19"/>
        </w:numPr>
        <w:spacing w:after="0" w:line="240" w:lineRule="auto"/>
        <w:rPr>
          <w:rFonts w:eastAsia="Times New Roman"/>
          <w:bdr w:val="none" w:sz="0" w:space="0" w:color="auto" w:frame="1"/>
        </w:rPr>
      </w:pPr>
      <w:r w:rsidRPr="0015530A">
        <w:rPr>
          <w:rFonts w:eastAsia="Times New Roman"/>
          <w:bdr w:val="none" w:sz="0" w:space="0" w:color="auto" w:frame="1"/>
        </w:rPr>
        <w:t>Our policy and procedures to safeguard children and young people reflect national policy and legislation and are underpinned by</w:t>
      </w:r>
      <w:r w:rsidR="00C379AF" w:rsidRPr="0015530A">
        <w:rPr>
          <w:rFonts w:eastAsia="Times New Roman"/>
          <w:bdr w:val="none" w:sz="0" w:space="0" w:color="auto" w:frame="1"/>
        </w:rPr>
        <w:t xml:space="preserve"> ‘</w:t>
      </w:r>
      <w:r w:rsidRPr="0015530A">
        <w:rPr>
          <w:rFonts w:eastAsia="Times New Roman"/>
          <w:bdr w:val="none" w:sz="0" w:space="0" w:color="auto" w:frame="1"/>
          <w:lang w:val="en-GB" w:eastAsia="en-GB"/>
        </w:rPr>
        <w:t>Children First: National Guidance for the Protection and Welfare of Children</w:t>
      </w:r>
      <w:r w:rsidR="00C379AF" w:rsidRPr="0015530A">
        <w:rPr>
          <w:rFonts w:eastAsia="Times New Roman"/>
          <w:bdr w:val="none" w:sz="0" w:space="0" w:color="auto" w:frame="1"/>
          <w:lang w:val="en-GB" w:eastAsia="en-GB"/>
        </w:rPr>
        <w:t>’</w:t>
      </w:r>
      <w:r w:rsidRPr="0015530A">
        <w:rPr>
          <w:rFonts w:eastAsia="Times New Roman"/>
          <w:bdr w:val="none" w:sz="0" w:space="0" w:color="auto" w:frame="1"/>
          <w:lang w:val="en-GB" w:eastAsia="en-GB"/>
        </w:rPr>
        <w:t xml:space="preserve"> 2017, </w:t>
      </w:r>
      <w:bookmarkStart w:id="2" w:name="_Hlk88207394"/>
      <w:r w:rsidRPr="0015530A">
        <w:rPr>
          <w:rFonts w:eastAsia="Times New Roman"/>
          <w:bdr w:val="none" w:sz="0" w:space="0" w:color="auto" w:frame="1"/>
          <w:lang w:val="en-GB" w:eastAsia="en-GB"/>
        </w:rPr>
        <w:t xml:space="preserve">‘Child Protection Procedures for Primary &amp; Post-Primary Schools 2017’ </w:t>
      </w:r>
      <w:bookmarkEnd w:id="2"/>
      <w:r w:rsidRPr="0015530A">
        <w:rPr>
          <w:rFonts w:eastAsia="Times New Roman"/>
          <w:bdr w:val="none" w:sz="0" w:space="0" w:color="auto" w:frame="1"/>
          <w:lang w:val="en-GB" w:eastAsia="en-GB"/>
        </w:rPr>
        <w:t>and the Children’s First Act 2015.</w:t>
      </w:r>
    </w:p>
    <w:p w14:paraId="363C5058" w14:textId="66FFCE2C" w:rsidR="00F83D2B" w:rsidRDefault="00F83D2B" w:rsidP="00F83D2B">
      <w:r>
        <w:t>The following CRC policies and procedures support our intention to safeguard children availing of CRC service</w:t>
      </w:r>
      <w:r w:rsidR="00C379AF">
        <w:t>s</w:t>
      </w:r>
      <w:r>
        <w:t>:</w:t>
      </w:r>
    </w:p>
    <w:p w14:paraId="04AD5883" w14:textId="538DD03B" w:rsidR="00C379AF" w:rsidRDefault="00C379AF" w:rsidP="00D034A0">
      <w:pPr>
        <w:pStyle w:val="ListParagraph"/>
        <w:numPr>
          <w:ilvl w:val="0"/>
          <w:numId w:val="6"/>
        </w:numPr>
      </w:pPr>
      <w:r w:rsidRPr="00DA515F">
        <w:t xml:space="preserve">CRC Child </w:t>
      </w:r>
      <w:r>
        <w:t>Safeguarding Policy</w:t>
      </w:r>
      <w:r w:rsidRPr="008668EE">
        <w:t xml:space="preserve"> </w:t>
      </w:r>
      <w:r>
        <w:t>and Procedure</w:t>
      </w:r>
      <w:r w:rsidR="005D0990">
        <w:t>s</w:t>
      </w:r>
      <w:r w:rsidR="00F057B5">
        <w:t>.</w:t>
      </w:r>
      <w:r>
        <w:t xml:space="preserve"> </w:t>
      </w:r>
    </w:p>
    <w:p w14:paraId="13D28201" w14:textId="5187BE95" w:rsidR="00F83D2B" w:rsidRDefault="0019703B" w:rsidP="00D034A0">
      <w:pPr>
        <w:pStyle w:val="ListParagraph"/>
        <w:numPr>
          <w:ilvl w:val="0"/>
          <w:numId w:val="6"/>
        </w:numPr>
      </w:pPr>
      <w:r>
        <w:t>Risk Management Policy to assess and manage any risk of harm</w:t>
      </w:r>
      <w:r w:rsidR="00F057B5">
        <w:t>.</w:t>
      </w:r>
    </w:p>
    <w:p w14:paraId="4F66EFBE" w14:textId="31B6BC9C" w:rsidR="00F83D2B" w:rsidRDefault="00931831" w:rsidP="00D034A0">
      <w:pPr>
        <w:pStyle w:val="ListParagraph"/>
        <w:numPr>
          <w:ilvl w:val="0"/>
          <w:numId w:val="6"/>
        </w:numPr>
      </w:pPr>
      <w:r>
        <w:lastRenderedPageBreak/>
        <w:t xml:space="preserve">CRC </w:t>
      </w:r>
      <w:r w:rsidR="0019703B">
        <w:t>Incident Management Framework</w:t>
      </w:r>
      <w:r w:rsidR="006B2AB2">
        <w:t xml:space="preserve"> </w:t>
      </w:r>
      <w:r w:rsidR="0019703B">
        <w:t xml:space="preserve">to inform </w:t>
      </w:r>
      <w:r>
        <w:t xml:space="preserve">CRC </w:t>
      </w:r>
      <w:r w:rsidR="0019703B">
        <w:t xml:space="preserve">management of any incident where a child has been harmed while availing of the </w:t>
      </w:r>
      <w:r w:rsidR="00824D9A">
        <w:t>service.</w:t>
      </w:r>
      <w:r w:rsidR="0019703B">
        <w:t xml:space="preserve"> </w:t>
      </w:r>
    </w:p>
    <w:p w14:paraId="435F186C" w14:textId="729AADE3" w:rsidR="00F83D2B" w:rsidRPr="00D034A0" w:rsidRDefault="0019703B" w:rsidP="00D034A0">
      <w:pPr>
        <w:pStyle w:val="ListParagraph"/>
        <w:numPr>
          <w:ilvl w:val="0"/>
          <w:numId w:val="6"/>
        </w:numPr>
        <w:rPr>
          <w:rFonts w:cstheme="minorHAnsi"/>
        </w:rPr>
      </w:pPr>
      <w:r w:rsidRPr="00D034A0">
        <w:rPr>
          <w:rFonts w:cstheme="minorHAnsi"/>
        </w:rPr>
        <w:t>Trust in Care Policy and related procedures to investigate an allegation made against a staff membe</w:t>
      </w:r>
      <w:r w:rsidR="00D034A0">
        <w:rPr>
          <w:rFonts w:cstheme="minorHAnsi"/>
        </w:rPr>
        <w:t>r</w:t>
      </w:r>
      <w:r w:rsidR="00926586">
        <w:rPr>
          <w:rFonts w:cstheme="minorHAnsi"/>
        </w:rPr>
        <w:t>.</w:t>
      </w:r>
      <w:r w:rsidRPr="00D034A0">
        <w:rPr>
          <w:rFonts w:cstheme="minorHAnsi"/>
        </w:rPr>
        <w:t xml:space="preserve"> </w:t>
      </w:r>
    </w:p>
    <w:p w14:paraId="45BE4E4D" w14:textId="7CD56075" w:rsidR="00F83D2B" w:rsidRPr="00D034A0" w:rsidRDefault="0019703B" w:rsidP="00D034A0">
      <w:pPr>
        <w:pStyle w:val="ListParagraph"/>
        <w:numPr>
          <w:ilvl w:val="0"/>
          <w:numId w:val="6"/>
        </w:numPr>
        <w:rPr>
          <w:rFonts w:cstheme="minorHAnsi"/>
        </w:rPr>
      </w:pPr>
      <w:r w:rsidRPr="00D034A0">
        <w:rPr>
          <w:rFonts w:cstheme="minorHAnsi"/>
        </w:rPr>
        <w:t xml:space="preserve">Recruitment policies to ensure the selection and recruitment of staff </w:t>
      </w:r>
      <w:r w:rsidR="00C379AF">
        <w:rPr>
          <w:rFonts w:cstheme="minorHAnsi"/>
        </w:rPr>
        <w:t xml:space="preserve">and </w:t>
      </w:r>
      <w:r w:rsidR="00CE2EB7">
        <w:rPr>
          <w:rFonts w:cstheme="minorHAnsi"/>
        </w:rPr>
        <w:t xml:space="preserve">volunteers </w:t>
      </w:r>
      <w:r w:rsidRPr="00D034A0">
        <w:rPr>
          <w:rFonts w:cstheme="minorHAnsi"/>
        </w:rPr>
        <w:t>who are suitable to work with children</w:t>
      </w:r>
      <w:r w:rsidR="006162E9">
        <w:rPr>
          <w:rFonts w:cstheme="minorHAnsi"/>
        </w:rPr>
        <w:t>, including Garda vetting</w:t>
      </w:r>
      <w:r w:rsidR="00621439">
        <w:rPr>
          <w:rFonts w:cstheme="minorHAnsi"/>
        </w:rPr>
        <w:t xml:space="preserve"> and re</w:t>
      </w:r>
      <w:r w:rsidR="00DF1AD6">
        <w:rPr>
          <w:rFonts w:cstheme="minorHAnsi"/>
        </w:rPr>
        <w:t>-</w:t>
      </w:r>
      <w:r w:rsidR="00621439">
        <w:rPr>
          <w:rFonts w:cstheme="minorHAnsi"/>
        </w:rPr>
        <w:t>vetting.</w:t>
      </w:r>
      <w:r w:rsidRPr="00D034A0">
        <w:rPr>
          <w:rFonts w:cstheme="minorHAnsi"/>
        </w:rPr>
        <w:t xml:space="preserve"> </w:t>
      </w:r>
    </w:p>
    <w:p w14:paraId="03488E6E" w14:textId="2A016C11" w:rsidR="00F83D2B" w:rsidRPr="00D034A0" w:rsidRDefault="00CE2EB7" w:rsidP="00D034A0">
      <w:pPr>
        <w:pStyle w:val="ListParagraph"/>
        <w:numPr>
          <w:ilvl w:val="0"/>
          <w:numId w:val="6"/>
        </w:numPr>
        <w:rPr>
          <w:rFonts w:cstheme="minorHAnsi"/>
        </w:rPr>
      </w:pPr>
      <w:r>
        <w:rPr>
          <w:rFonts w:cstheme="minorHAnsi"/>
        </w:rPr>
        <w:t>‘</w:t>
      </w:r>
      <w:r w:rsidR="0019703B" w:rsidRPr="00D034A0">
        <w:rPr>
          <w:rFonts w:cstheme="minorHAnsi"/>
        </w:rPr>
        <w:t>An Introduction to Children First</w:t>
      </w:r>
      <w:r>
        <w:rPr>
          <w:rFonts w:cstheme="minorHAnsi"/>
        </w:rPr>
        <w:t>’</w:t>
      </w:r>
      <w:r w:rsidR="0019703B" w:rsidRPr="00D034A0">
        <w:rPr>
          <w:rFonts w:cstheme="minorHAnsi"/>
        </w:rPr>
        <w:t xml:space="preserve"> </w:t>
      </w:r>
      <w:r w:rsidR="00F057B5" w:rsidRPr="00D034A0">
        <w:rPr>
          <w:rFonts w:cstheme="minorHAnsi"/>
        </w:rPr>
        <w:t>eLearning</w:t>
      </w:r>
      <w:r w:rsidR="00F057B5">
        <w:rPr>
          <w:rFonts w:cstheme="minorHAnsi"/>
        </w:rPr>
        <w:t xml:space="preserve"> is </w:t>
      </w:r>
      <w:r w:rsidR="0019703B" w:rsidRPr="00D034A0">
        <w:rPr>
          <w:rFonts w:cstheme="minorHAnsi"/>
        </w:rPr>
        <w:t xml:space="preserve">mandatory training for all </w:t>
      </w:r>
      <w:r w:rsidR="00931831" w:rsidRPr="00D034A0">
        <w:rPr>
          <w:rFonts w:cstheme="minorHAnsi"/>
        </w:rPr>
        <w:t xml:space="preserve">CRC </w:t>
      </w:r>
      <w:r w:rsidR="00824D9A" w:rsidRPr="00D034A0">
        <w:rPr>
          <w:rFonts w:cstheme="minorHAnsi"/>
        </w:rPr>
        <w:t>staff.</w:t>
      </w:r>
    </w:p>
    <w:p w14:paraId="62D51076" w14:textId="33CA5438" w:rsidR="00F83D2B" w:rsidRPr="00D034A0" w:rsidRDefault="00BD7750" w:rsidP="00D034A0">
      <w:pPr>
        <w:pStyle w:val="ListParagraph"/>
        <w:numPr>
          <w:ilvl w:val="0"/>
          <w:numId w:val="6"/>
        </w:numPr>
        <w:rPr>
          <w:rFonts w:cstheme="minorHAnsi"/>
        </w:rPr>
      </w:pPr>
      <w:r w:rsidRPr="00D034A0">
        <w:rPr>
          <w:rFonts w:cstheme="minorHAnsi"/>
        </w:rPr>
        <w:t>CRC ICT Acceptable Usage Policy</w:t>
      </w:r>
      <w:r w:rsidR="00926586">
        <w:rPr>
          <w:rFonts w:cstheme="minorHAnsi"/>
        </w:rPr>
        <w:t>.</w:t>
      </w:r>
      <w:r w:rsidR="0019703B" w:rsidRPr="00D034A0">
        <w:rPr>
          <w:rFonts w:cstheme="minorHAnsi"/>
        </w:rPr>
        <w:t xml:space="preserve"> </w:t>
      </w:r>
    </w:p>
    <w:p w14:paraId="3BCE266F" w14:textId="531E31C5" w:rsidR="00AA38B5" w:rsidRPr="00824D9A" w:rsidRDefault="006B2AB2" w:rsidP="00824D9A">
      <w:pPr>
        <w:pStyle w:val="ListParagraph"/>
        <w:numPr>
          <w:ilvl w:val="0"/>
          <w:numId w:val="6"/>
        </w:numPr>
        <w:rPr>
          <w:rFonts w:cstheme="minorHAnsi"/>
        </w:rPr>
      </w:pPr>
      <w:r>
        <w:rPr>
          <w:rFonts w:cstheme="minorHAnsi"/>
        </w:rPr>
        <w:t xml:space="preserve">CRC </w:t>
      </w:r>
      <w:r w:rsidR="003725B4" w:rsidRPr="00824D9A">
        <w:rPr>
          <w:rFonts w:cstheme="minorHAnsi"/>
        </w:rPr>
        <w:t xml:space="preserve">Working </w:t>
      </w:r>
      <w:r>
        <w:rPr>
          <w:rFonts w:cstheme="minorHAnsi"/>
        </w:rPr>
        <w:t>S</w:t>
      </w:r>
      <w:r w:rsidR="003725B4" w:rsidRPr="00824D9A">
        <w:rPr>
          <w:rFonts w:cstheme="minorHAnsi"/>
        </w:rPr>
        <w:t>afel</w:t>
      </w:r>
      <w:r w:rsidR="006B69A1" w:rsidRPr="00824D9A">
        <w:rPr>
          <w:rFonts w:cstheme="minorHAnsi"/>
        </w:rPr>
        <w:t>y</w:t>
      </w:r>
      <w:r w:rsidR="003725B4" w:rsidRPr="00824D9A">
        <w:rPr>
          <w:rFonts w:cstheme="minorHAnsi"/>
        </w:rPr>
        <w:t xml:space="preserve"> with </w:t>
      </w:r>
      <w:r>
        <w:rPr>
          <w:rFonts w:cstheme="minorHAnsi"/>
        </w:rPr>
        <w:t>C</w:t>
      </w:r>
      <w:r w:rsidR="003725B4" w:rsidRPr="00824D9A">
        <w:rPr>
          <w:rFonts w:cstheme="minorHAnsi"/>
        </w:rPr>
        <w:t>hildren</w:t>
      </w:r>
      <w:r w:rsidR="005D0990">
        <w:rPr>
          <w:rFonts w:cstheme="minorHAnsi"/>
        </w:rPr>
        <w:t xml:space="preserve"> Guidelines.</w:t>
      </w:r>
    </w:p>
    <w:p w14:paraId="13A4ACB9" w14:textId="7C7DF68A" w:rsidR="00CE2EB7" w:rsidRPr="00CE2EB7" w:rsidRDefault="0019703B" w:rsidP="0024246B">
      <w:pPr>
        <w:pStyle w:val="ListParagraph"/>
        <w:numPr>
          <w:ilvl w:val="0"/>
          <w:numId w:val="6"/>
        </w:numPr>
      </w:pPr>
      <w:r w:rsidRPr="00CE2EB7">
        <w:rPr>
          <w:rFonts w:cstheme="minorHAnsi"/>
        </w:rPr>
        <w:t>Procedure for appointing a Relevant Person (</w:t>
      </w:r>
      <w:r w:rsidR="006162E9">
        <w:rPr>
          <w:rFonts w:cstheme="minorHAnsi"/>
        </w:rPr>
        <w:t>s</w:t>
      </w:r>
      <w:r w:rsidRPr="00CE2EB7">
        <w:rPr>
          <w:rFonts w:cstheme="minorHAnsi"/>
        </w:rPr>
        <w:t>ee named person below</w:t>
      </w:r>
      <w:r w:rsidR="00C50E78" w:rsidRPr="00CE2EB7">
        <w:rPr>
          <w:rFonts w:cstheme="minorHAnsi"/>
        </w:rPr>
        <w:t>)</w:t>
      </w:r>
      <w:r w:rsidR="00926586">
        <w:rPr>
          <w:rFonts w:cstheme="minorHAnsi"/>
        </w:rPr>
        <w:t>.</w:t>
      </w:r>
    </w:p>
    <w:p w14:paraId="55534132" w14:textId="4A6A2A17" w:rsidR="00CE2EB7" w:rsidRDefault="00CE2EB7" w:rsidP="0024246B">
      <w:pPr>
        <w:pStyle w:val="ListParagraph"/>
        <w:numPr>
          <w:ilvl w:val="0"/>
          <w:numId w:val="6"/>
        </w:numPr>
      </w:pPr>
      <w:r>
        <w:t>CRC Code of Standards and Behaviour</w:t>
      </w:r>
      <w:r w:rsidR="00926586">
        <w:t>.</w:t>
      </w:r>
    </w:p>
    <w:p w14:paraId="4F10B19F" w14:textId="7D8E3DE3" w:rsidR="00CE2EB7" w:rsidRDefault="00CE2EB7" w:rsidP="0024246B">
      <w:pPr>
        <w:pStyle w:val="ListParagraph"/>
        <w:numPr>
          <w:ilvl w:val="0"/>
          <w:numId w:val="6"/>
        </w:numPr>
      </w:pPr>
      <w:r>
        <w:t>CRC Management of Behaviours that Challenge Policy</w:t>
      </w:r>
      <w:r w:rsidR="00926586">
        <w:t>.</w:t>
      </w:r>
    </w:p>
    <w:p w14:paraId="0D125F46" w14:textId="3E9CA308" w:rsidR="00CE2EB7" w:rsidRDefault="00CE2EB7" w:rsidP="0024246B">
      <w:pPr>
        <w:pStyle w:val="ListParagraph"/>
        <w:numPr>
          <w:ilvl w:val="0"/>
          <w:numId w:val="6"/>
        </w:numPr>
      </w:pPr>
      <w:r>
        <w:t>CRC Use of Restraints and Restrictive Practices Policy and Procedure</w:t>
      </w:r>
      <w:r w:rsidR="00926586">
        <w:t>.</w:t>
      </w:r>
    </w:p>
    <w:p w14:paraId="5DE1BC4B" w14:textId="78B840A5" w:rsidR="00694419" w:rsidRDefault="00694419" w:rsidP="0024246B">
      <w:pPr>
        <w:pStyle w:val="ListParagraph"/>
        <w:numPr>
          <w:ilvl w:val="0"/>
          <w:numId w:val="6"/>
        </w:numPr>
      </w:pPr>
      <w:r>
        <w:t xml:space="preserve">CRC Data </w:t>
      </w:r>
      <w:r w:rsidR="0069395D">
        <w:t>P</w:t>
      </w:r>
      <w:r>
        <w:t xml:space="preserve">rotection </w:t>
      </w:r>
      <w:r w:rsidR="0069395D">
        <w:t>P</w:t>
      </w:r>
      <w:r w:rsidR="00926586">
        <w:t>olicy</w:t>
      </w:r>
      <w:r w:rsidR="006162E9">
        <w:t>.</w:t>
      </w:r>
    </w:p>
    <w:p w14:paraId="716DCD49" w14:textId="295CA9A5" w:rsidR="005D0990" w:rsidRDefault="005D0990" w:rsidP="0024246B">
      <w:pPr>
        <w:pStyle w:val="ListParagraph"/>
        <w:numPr>
          <w:ilvl w:val="0"/>
          <w:numId w:val="6"/>
        </w:numPr>
      </w:pPr>
      <w:r>
        <w:t xml:space="preserve">CRC Protected Disclosure </w:t>
      </w:r>
      <w:r w:rsidR="00DF62CB">
        <w:t>P</w:t>
      </w:r>
      <w:r>
        <w:t>olicy.</w:t>
      </w:r>
    </w:p>
    <w:p w14:paraId="315D3370" w14:textId="2A4BAFF1" w:rsidR="005D0990" w:rsidRPr="006B2AB2" w:rsidRDefault="005D0990" w:rsidP="0024246B">
      <w:pPr>
        <w:pStyle w:val="ListParagraph"/>
        <w:numPr>
          <w:ilvl w:val="0"/>
          <w:numId w:val="6"/>
        </w:numPr>
      </w:pPr>
      <w:r>
        <w:t>CRC Management of Contractors Policy and Procedures.,</w:t>
      </w:r>
    </w:p>
    <w:p w14:paraId="61D480F6" w14:textId="5CBE3008" w:rsidR="00AE4F1A" w:rsidRPr="00AF5F0B" w:rsidRDefault="00AE4F1A" w:rsidP="00AE4F1A">
      <w:r w:rsidRPr="00AF5F0B">
        <w:t xml:space="preserve">This </w:t>
      </w:r>
      <w:r>
        <w:t>S</w:t>
      </w:r>
      <w:r w:rsidRPr="00AF5F0B">
        <w:t xml:space="preserve">afeguarding Statement was informed by a </w:t>
      </w:r>
      <w:r>
        <w:t>r</w:t>
      </w:r>
      <w:r w:rsidRPr="00AF5F0B">
        <w:t xml:space="preserve">isk </w:t>
      </w:r>
      <w:r>
        <w:t>a</w:t>
      </w:r>
      <w:r w:rsidRPr="00AF5F0B">
        <w:t>ssessment</w:t>
      </w:r>
      <w:r>
        <w:t xml:space="preserve"> identifying </w:t>
      </w:r>
      <w:r w:rsidRPr="00AE4F1A">
        <w:rPr>
          <w:rFonts w:eastAsia="Times New Roman"/>
        </w:rPr>
        <w:t xml:space="preserve">any potential for harm to </w:t>
      </w:r>
      <w:r>
        <w:rPr>
          <w:rFonts w:eastAsia="Times New Roman"/>
        </w:rPr>
        <w:t xml:space="preserve">children </w:t>
      </w:r>
      <w:r w:rsidRPr="00AE4F1A">
        <w:rPr>
          <w:rFonts w:eastAsia="Times New Roman"/>
        </w:rPr>
        <w:t xml:space="preserve">while availing of our services. </w:t>
      </w:r>
      <w:r>
        <w:t xml:space="preserve"> Below is a list of the areas of risk identified and the list of procedures for managing these risks.</w:t>
      </w:r>
    </w:p>
    <w:tbl>
      <w:tblPr>
        <w:tblW w:w="95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8"/>
        <w:gridCol w:w="6027"/>
      </w:tblGrid>
      <w:tr w:rsidR="00501978" w:rsidRPr="00D514F9" w14:paraId="12527FF6" w14:textId="77777777" w:rsidTr="00DF1AD6">
        <w:trPr>
          <w:trHeight w:val="193"/>
        </w:trPr>
        <w:tc>
          <w:tcPr>
            <w:tcW w:w="3508" w:type="dxa"/>
            <w:shd w:val="clear" w:color="auto" w:fill="D9D9D9"/>
          </w:tcPr>
          <w:p w14:paraId="08D77685" w14:textId="75D0348C" w:rsidR="00501978" w:rsidRPr="00D514F9" w:rsidRDefault="00501978" w:rsidP="00D514F9">
            <w:pPr>
              <w:rPr>
                <w:rFonts w:ascii="Calibri" w:eastAsia="Calibri" w:hAnsi="Calibri" w:cs="Times New Roman"/>
                <w:b/>
                <w:lang w:val="en-US"/>
              </w:rPr>
            </w:pPr>
            <w:r w:rsidRPr="00D514F9">
              <w:rPr>
                <w:rFonts w:ascii="Calibri" w:eastAsia="Calibri" w:hAnsi="Calibri" w:cs="Times New Roman"/>
                <w:b/>
                <w:lang w:val="en-US"/>
              </w:rPr>
              <w:t xml:space="preserve">Risk </w:t>
            </w:r>
            <w:r>
              <w:rPr>
                <w:rFonts w:ascii="Calibri" w:eastAsia="Calibri" w:hAnsi="Calibri" w:cs="Times New Roman"/>
                <w:b/>
                <w:lang w:val="en-US"/>
              </w:rPr>
              <w:t xml:space="preserve">Identified </w:t>
            </w:r>
          </w:p>
        </w:tc>
        <w:tc>
          <w:tcPr>
            <w:tcW w:w="6027" w:type="dxa"/>
            <w:shd w:val="clear" w:color="auto" w:fill="D9D9D9"/>
          </w:tcPr>
          <w:p w14:paraId="4CEA77C6" w14:textId="3982D41E" w:rsidR="00501978" w:rsidRPr="00D514F9" w:rsidRDefault="00501978" w:rsidP="00D514F9">
            <w:pPr>
              <w:rPr>
                <w:rFonts w:ascii="Calibri" w:eastAsia="Calibri" w:hAnsi="Calibri" w:cs="Times New Roman"/>
                <w:b/>
                <w:lang w:val="en-US"/>
              </w:rPr>
            </w:pPr>
            <w:r>
              <w:rPr>
                <w:rFonts w:ascii="Calibri" w:eastAsia="Calibri" w:hAnsi="Calibri" w:cs="Times New Roman"/>
                <w:b/>
                <w:lang w:val="en-US"/>
              </w:rPr>
              <w:t xml:space="preserve">Procedure in place to manage risk identified </w:t>
            </w:r>
          </w:p>
        </w:tc>
      </w:tr>
      <w:tr w:rsidR="00501978" w:rsidRPr="00D514F9" w14:paraId="050969B9"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65"/>
        </w:trPr>
        <w:tc>
          <w:tcPr>
            <w:tcW w:w="3508" w:type="dxa"/>
            <w:vMerge w:val="restart"/>
            <w:tcBorders>
              <w:top w:val="single" w:sz="4" w:space="0" w:color="auto"/>
              <w:left w:val="single" w:sz="4" w:space="0" w:color="auto"/>
            </w:tcBorders>
          </w:tcPr>
          <w:p w14:paraId="1856B836" w14:textId="035DFEEA" w:rsidR="00501978" w:rsidRPr="00DF1AD6" w:rsidRDefault="00501978" w:rsidP="00DF1AD6">
            <w:pPr>
              <w:rPr>
                <w:rFonts w:eastAsia="Times New Roman"/>
                <w:bdr w:val="none" w:sz="0" w:space="0" w:color="auto" w:frame="1"/>
                <w:lang w:val="en-GB" w:eastAsia="en-GB"/>
              </w:rPr>
            </w:pPr>
            <w:r w:rsidRPr="00DF1AD6">
              <w:rPr>
                <w:rFonts w:eastAsia="Times New Roman"/>
                <w:bdr w:val="none" w:sz="0" w:space="0" w:color="auto" w:frame="1"/>
                <w:lang w:val="en-GB" w:eastAsia="en-GB"/>
              </w:rPr>
              <w:t>Risk of harm to children with a disability, children with disabilities are recognised as being more vulnerable to abuse.</w:t>
            </w:r>
            <w:r w:rsidRPr="000F1386">
              <w:t xml:space="preserve"> </w:t>
            </w:r>
          </w:p>
          <w:p w14:paraId="2A9E5CB1" w14:textId="1FDBAEBA" w:rsidR="00501978" w:rsidRPr="000F1386" w:rsidRDefault="00501978" w:rsidP="000F1386">
            <w:pPr>
              <w:rPr>
                <w:rFonts w:ascii="Calibri" w:eastAsia="Calibri" w:hAnsi="Calibri" w:cs="Times New Roman"/>
                <w:i/>
                <w:lang w:val="en-US"/>
              </w:rPr>
            </w:pPr>
          </w:p>
          <w:p w14:paraId="49CAD017" w14:textId="049DD6E1" w:rsidR="00501978" w:rsidRDefault="00501978" w:rsidP="00D514F9">
            <w:pPr>
              <w:rPr>
                <w:rFonts w:ascii="Calibri" w:eastAsia="Calibri" w:hAnsi="Calibri" w:cs="Times New Roman"/>
                <w:i/>
                <w:lang w:val="en-US"/>
              </w:rPr>
            </w:pPr>
          </w:p>
          <w:p w14:paraId="36492505" w14:textId="2F1DFBE5" w:rsidR="00501978" w:rsidRDefault="00501978" w:rsidP="00D514F9">
            <w:pPr>
              <w:rPr>
                <w:rFonts w:ascii="Calibri" w:eastAsia="Calibri" w:hAnsi="Calibri" w:cs="Times New Roman"/>
                <w:i/>
                <w:lang w:val="en-US"/>
              </w:rPr>
            </w:pPr>
          </w:p>
          <w:p w14:paraId="2C555A2F" w14:textId="77777777" w:rsidR="00501978" w:rsidRPr="00D514F9" w:rsidRDefault="00501978" w:rsidP="00D514F9">
            <w:pPr>
              <w:rPr>
                <w:rFonts w:ascii="Calibri" w:eastAsia="Calibri" w:hAnsi="Calibri" w:cs="Times New Roman"/>
                <w:i/>
                <w:lang w:val="en-US"/>
              </w:rPr>
            </w:pPr>
          </w:p>
          <w:p w14:paraId="6C8960F3" w14:textId="77777777" w:rsidR="00501978" w:rsidRPr="00D514F9" w:rsidRDefault="00501978" w:rsidP="00D514F9">
            <w:pPr>
              <w:rPr>
                <w:rFonts w:ascii="Calibri" w:eastAsia="Calibri" w:hAnsi="Calibri" w:cs="Times New Roman"/>
                <w:b/>
                <w:i/>
                <w:lang w:val="en-US"/>
              </w:rPr>
            </w:pPr>
          </w:p>
          <w:p w14:paraId="6D59398B" w14:textId="77777777" w:rsidR="00501978" w:rsidRPr="00D514F9" w:rsidRDefault="00501978" w:rsidP="00D514F9">
            <w:pPr>
              <w:rPr>
                <w:rFonts w:ascii="Calibri" w:eastAsia="Calibri" w:hAnsi="Calibri" w:cs="Times New Roman"/>
                <w:b/>
                <w:i/>
                <w:lang w:val="en-US"/>
              </w:rPr>
            </w:pPr>
          </w:p>
          <w:p w14:paraId="13017FA9" w14:textId="77777777" w:rsidR="00501978" w:rsidRPr="00D514F9" w:rsidRDefault="00501978" w:rsidP="00D514F9">
            <w:pPr>
              <w:rPr>
                <w:rFonts w:ascii="Calibri" w:eastAsia="Calibri" w:hAnsi="Calibri" w:cs="Times New Roman"/>
                <w:lang w:val="en-US"/>
              </w:rPr>
            </w:pPr>
          </w:p>
          <w:p w14:paraId="3B8B3B1B" w14:textId="5AEDC53A" w:rsidR="00501978" w:rsidRPr="00D514F9" w:rsidRDefault="00501978" w:rsidP="00D514F9">
            <w:pPr>
              <w:rPr>
                <w:rFonts w:ascii="Calibri" w:eastAsia="Calibri" w:hAnsi="Calibri" w:cs="Times New Roman"/>
                <w:lang w:val="en-US"/>
              </w:rPr>
            </w:pPr>
          </w:p>
        </w:tc>
        <w:tc>
          <w:tcPr>
            <w:tcW w:w="6027" w:type="dxa"/>
            <w:vMerge w:val="restart"/>
            <w:tcBorders>
              <w:top w:val="single" w:sz="4" w:space="0" w:color="auto"/>
              <w:left w:val="single" w:sz="4" w:space="0" w:color="auto"/>
              <w:right w:val="single" w:sz="4" w:space="0" w:color="auto"/>
            </w:tcBorders>
          </w:tcPr>
          <w:p w14:paraId="108AA92D" w14:textId="24A98D82" w:rsidR="00501978" w:rsidRDefault="00501978" w:rsidP="00D514F9">
            <w:pPr>
              <w:spacing w:after="0" w:line="240" w:lineRule="auto"/>
            </w:pPr>
            <w:r w:rsidRPr="00DA515F">
              <w:t xml:space="preserve">Child and Adult </w:t>
            </w:r>
            <w:r>
              <w:t xml:space="preserve">Safeguarding </w:t>
            </w:r>
            <w:r w:rsidRPr="00DA515F">
              <w:t>Committee</w:t>
            </w:r>
            <w:r w:rsidR="00FB69D9">
              <w:t>.</w:t>
            </w:r>
          </w:p>
          <w:p w14:paraId="70427F31" w14:textId="77777777" w:rsidR="00501978" w:rsidRDefault="00501978" w:rsidP="00D514F9">
            <w:pPr>
              <w:spacing w:after="0" w:line="240" w:lineRule="auto"/>
            </w:pPr>
          </w:p>
          <w:p w14:paraId="44DA4304" w14:textId="6D733E2C" w:rsidR="00501978" w:rsidRDefault="00501978" w:rsidP="00D514F9">
            <w:pPr>
              <w:spacing w:after="0" w:line="240" w:lineRule="auto"/>
              <w:rPr>
                <w:rFonts w:eastAsia="Times New Roman"/>
                <w:i/>
                <w:color w:val="000000"/>
                <w:u w:color="000000"/>
                <w:lang w:val="en-GB" w:eastAsia="en-GB"/>
              </w:rPr>
            </w:pPr>
            <w:r w:rsidRPr="00DA515F">
              <w:t xml:space="preserve">CRC Child </w:t>
            </w:r>
            <w:r w:rsidR="00926586">
              <w:t>S</w:t>
            </w:r>
            <w:r>
              <w:t>afeguarding Policy</w:t>
            </w:r>
            <w:r w:rsidRPr="008668EE">
              <w:t xml:space="preserve"> </w:t>
            </w:r>
            <w:r w:rsidR="000F1386">
              <w:t>and Procedure</w:t>
            </w:r>
            <w:r w:rsidR="00FB69D9">
              <w:t>.</w:t>
            </w:r>
          </w:p>
          <w:p w14:paraId="15417A05" w14:textId="0BF2D5DB" w:rsidR="00501978" w:rsidRDefault="00501978" w:rsidP="00D514F9">
            <w:pPr>
              <w:spacing w:after="0" w:line="240" w:lineRule="auto"/>
              <w:rPr>
                <w:rFonts w:eastAsia="Times New Roman"/>
                <w:i/>
                <w:color w:val="000000"/>
                <w:u w:color="000000"/>
                <w:lang w:val="en-GB" w:eastAsia="en-GB"/>
              </w:rPr>
            </w:pPr>
          </w:p>
          <w:p w14:paraId="0458D119" w14:textId="07459D0B" w:rsidR="00501978" w:rsidRPr="007C224F" w:rsidRDefault="00501978" w:rsidP="00D514F9">
            <w:pPr>
              <w:rPr>
                <w:rFonts w:eastAsia="Calibri"/>
                <w:lang w:eastAsia="en-IE"/>
              </w:rPr>
            </w:pPr>
            <w:r w:rsidRPr="00DA515F">
              <w:rPr>
                <w:rFonts w:eastAsia="Times New Roman"/>
                <w:color w:val="000000"/>
                <w:u w:color="000000"/>
                <w:lang w:val="en-GB" w:eastAsia="en-GB"/>
              </w:rPr>
              <w:t xml:space="preserve">All staff </w:t>
            </w:r>
            <w:r>
              <w:rPr>
                <w:rFonts w:eastAsia="Times New Roman"/>
                <w:color w:val="000000"/>
                <w:u w:color="000000"/>
                <w:lang w:val="en-GB" w:eastAsia="en-GB"/>
              </w:rPr>
              <w:t xml:space="preserve">and volunteers </w:t>
            </w:r>
            <w:r w:rsidR="00A546B6">
              <w:rPr>
                <w:rFonts w:eastAsia="Times New Roman"/>
                <w:color w:val="000000"/>
                <w:u w:color="000000"/>
                <w:lang w:val="en-GB" w:eastAsia="en-GB"/>
              </w:rPr>
              <w:t xml:space="preserve">complete </w:t>
            </w:r>
            <w:r>
              <w:rPr>
                <w:rFonts w:eastAsia="Times New Roman"/>
                <w:color w:val="000000"/>
                <w:u w:color="000000"/>
                <w:lang w:val="en-GB" w:eastAsia="en-GB"/>
              </w:rPr>
              <w:t>H</w:t>
            </w:r>
            <w:r w:rsidRPr="007C224F">
              <w:rPr>
                <w:rFonts w:eastAsia="Calibri"/>
                <w:lang w:eastAsia="en-IE"/>
              </w:rPr>
              <w:t>SE</w:t>
            </w:r>
            <w:r>
              <w:rPr>
                <w:rFonts w:eastAsia="Calibri"/>
                <w:lang w:eastAsia="en-IE"/>
              </w:rPr>
              <w:t xml:space="preserve">land </w:t>
            </w:r>
            <w:r w:rsidRPr="007C224F">
              <w:rPr>
                <w:rFonts w:eastAsia="Calibri"/>
                <w:lang w:eastAsia="en-IE"/>
              </w:rPr>
              <w:t xml:space="preserve">e-Learning programme </w:t>
            </w:r>
            <w:r w:rsidRPr="007C224F">
              <w:rPr>
                <w:rFonts w:eastAsia="Calibri"/>
                <w:i/>
                <w:iCs/>
                <w:lang w:eastAsia="en-IE"/>
              </w:rPr>
              <w:t>‘An Introduction to Children First’</w:t>
            </w:r>
            <w:r w:rsidR="00FB69D9">
              <w:rPr>
                <w:rFonts w:eastAsia="Calibri"/>
                <w:i/>
                <w:iCs/>
                <w:lang w:eastAsia="en-IE"/>
              </w:rPr>
              <w:t>.</w:t>
            </w:r>
            <w:r w:rsidRPr="007C224F">
              <w:rPr>
                <w:rFonts w:eastAsia="Calibri"/>
                <w:lang w:eastAsia="en-IE"/>
              </w:rPr>
              <w:t xml:space="preserve"> </w:t>
            </w:r>
          </w:p>
          <w:p w14:paraId="10120E11" w14:textId="401BF7B5" w:rsidR="00AF5F0B" w:rsidRDefault="00AF5F0B" w:rsidP="00AF5F0B">
            <w:pPr>
              <w:spacing w:after="0" w:line="240" w:lineRule="auto"/>
            </w:pPr>
            <w:r>
              <w:t>CRC supports family centred practice</w:t>
            </w:r>
            <w:r w:rsidR="00AE4F1A">
              <w:t xml:space="preserve">. Family centred </w:t>
            </w:r>
            <w:r w:rsidR="00643EDF">
              <w:t>practice is a</w:t>
            </w:r>
            <w:r w:rsidR="00AE4F1A">
              <w:t xml:space="preserve"> foundation pr</w:t>
            </w:r>
            <w:r w:rsidR="00643EDF">
              <w:t xml:space="preserve">inciple for </w:t>
            </w:r>
            <w:r w:rsidR="00AE4F1A">
              <w:t>PDS</w:t>
            </w:r>
            <w:r w:rsidR="00643EDF">
              <w:t xml:space="preserve"> and CDNTs. </w:t>
            </w:r>
          </w:p>
          <w:p w14:paraId="4C47C405" w14:textId="7837C689" w:rsidR="00AE4F1A" w:rsidRDefault="00AE4F1A" w:rsidP="00AF5F0B">
            <w:pPr>
              <w:spacing w:after="0" w:line="240" w:lineRule="auto"/>
            </w:pPr>
          </w:p>
          <w:p w14:paraId="155FE462" w14:textId="16E5EABA" w:rsidR="00A546B6" w:rsidRDefault="00501978" w:rsidP="00A546B6">
            <w:pPr>
              <w:spacing w:after="0" w:line="240" w:lineRule="auto"/>
            </w:pPr>
            <w:r>
              <w:t xml:space="preserve">CRC advocates </w:t>
            </w:r>
            <w:r w:rsidR="009D2FF4">
              <w:t xml:space="preserve">for support </w:t>
            </w:r>
            <w:r>
              <w:t>for families of children with disabilities</w:t>
            </w:r>
            <w:r w:rsidR="00C846A8">
              <w:t>.</w:t>
            </w:r>
            <w:r>
              <w:t xml:space="preserve"> </w:t>
            </w:r>
          </w:p>
          <w:p w14:paraId="614A5FA5" w14:textId="77777777" w:rsidR="00A546B6" w:rsidRDefault="00A546B6" w:rsidP="00A546B6">
            <w:pPr>
              <w:spacing w:after="0" w:line="240" w:lineRule="auto"/>
            </w:pPr>
          </w:p>
          <w:p w14:paraId="61B420E6" w14:textId="2F1232CB" w:rsidR="00A546B6" w:rsidRDefault="00A546B6" w:rsidP="00A546B6">
            <w:pPr>
              <w:spacing w:after="0" w:line="240" w:lineRule="auto"/>
            </w:pPr>
            <w:r>
              <w:t>CRC work</w:t>
            </w:r>
            <w:r w:rsidR="009D2FF4">
              <w:t>s</w:t>
            </w:r>
            <w:r>
              <w:t xml:space="preserve"> collaboratively, in the best interest of the child, with other organisations supporting children and families with disabilities.</w:t>
            </w:r>
          </w:p>
          <w:p w14:paraId="1AB36704" w14:textId="565F0CAB" w:rsidR="00501978" w:rsidRDefault="00501978" w:rsidP="00D514F9">
            <w:pPr>
              <w:spacing w:after="0" w:line="240" w:lineRule="auto"/>
            </w:pPr>
          </w:p>
          <w:p w14:paraId="7F96C0D9" w14:textId="0453E55C" w:rsidR="00A546B6" w:rsidRDefault="00A546B6" w:rsidP="00A546B6">
            <w:pPr>
              <w:spacing w:after="0" w:line="240" w:lineRule="auto"/>
            </w:pPr>
            <w:r>
              <w:t>CRC recognises that early intervention with children with disabilities is best practice.</w:t>
            </w:r>
          </w:p>
          <w:p w14:paraId="2192B638" w14:textId="77777777" w:rsidR="00AE4F1A" w:rsidRDefault="00AE4F1A" w:rsidP="00A546B6">
            <w:pPr>
              <w:spacing w:after="0" w:line="240" w:lineRule="auto"/>
            </w:pPr>
          </w:p>
          <w:p w14:paraId="06DBC975" w14:textId="4D495A81" w:rsidR="00501978" w:rsidRDefault="00A546B6" w:rsidP="00A546B6">
            <w:pPr>
              <w:spacing w:after="0" w:line="240" w:lineRule="auto"/>
            </w:pPr>
            <w:r>
              <w:t xml:space="preserve">CRC </w:t>
            </w:r>
            <w:r w:rsidR="000F1386">
              <w:t xml:space="preserve">refers to and engages with </w:t>
            </w:r>
            <w:r>
              <w:t xml:space="preserve">HSE </w:t>
            </w:r>
            <w:r w:rsidR="000F1386">
              <w:t xml:space="preserve">Disability Services </w:t>
            </w:r>
            <w:r w:rsidR="00501978">
              <w:t>for support fo</w:t>
            </w:r>
            <w:r>
              <w:t>r</w:t>
            </w:r>
            <w:r w:rsidR="00501978">
              <w:t xml:space="preserve"> </w:t>
            </w:r>
            <w:r>
              <w:t>families</w:t>
            </w:r>
            <w:r w:rsidR="00501978">
              <w:t xml:space="preserve"> of children with </w:t>
            </w:r>
            <w:r>
              <w:t>disabilities</w:t>
            </w:r>
            <w:r w:rsidR="00501978">
              <w:t xml:space="preserve"> </w:t>
            </w:r>
            <w:r>
              <w:t>i.e</w:t>
            </w:r>
            <w:r w:rsidR="00694419">
              <w:t>.</w:t>
            </w:r>
            <w:r>
              <w:t xml:space="preserve"> </w:t>
            </w:r>
            <w:r w:rsidR="00501978">
              <w:t xml:space="preserve">Home </w:t>
            </w:r>
            <w:r>
              <w:t>C</w:t>
            </w:r>
            <w:r w:rsidR="00501978">
              <w:t xml:space="preserve">are </w:t>
            </w:r>
            <w:r>
              <w:t>P</w:t>
            </w:r>
            <w:r w:rsidR="00501978">
              <w:t>ackages</w:t>
            </w:r>
            <w:r>
              <w:t xml:space="preserve"> and Re</w:t>
            </w:r>
            <w:r w:rsidR="00501978">
              <w:t xml:space="preserve">spite </w:t>
            </w:r>
            <w:r w:rsidR="00C846A8">
              <w:t>C</w:t>
            </w:r>
            <w:r w:rsidR="00501978">
              <w:t xml:space="preserve">are. </w:t>
            </w:r>
          </w:p>
          <w:p w14:paraId="112D349B" w14:textId="77777777" w:rsidR="00501978" w:rsidRDefault="00501978" w:rsidP="00D514F9">
            <w:pPr>
              <w:spacing w:after="0" w:line="240" w:lineRule="auto"/>
            </w:pPr>
          </w:p>
          <w:p w14:paraId="4A642E5D" w14:textId="3A067BEF" w:rsidR="00501978" w:rsidRDefault="00A546B6" w:rsidP="008825D9">
            <w:pPr>
              <w:spacing w:after="0" w:line="240" w:lineRule="auto"/>
            </w:pPr>
            <w:r>
              <w:t xml:space="preserve">CRC </w:t>
            </w:r>
            <w:r w:rsidR="00AF5F0B">
              <w:t>refer</w:t>
            </w:r>
            <w:r w:rsidR="000F1386">
              <w:t xml:space="preserve">s to </w:t>
            </w:r>
            <w:r>
              <w:t xml:space="preserve">and </w:t>
            </w:r>
            <w:r w:rsidR="00AF5F0B">
              <w:t>engages</w:t>
            </w:r>
            <w:r>
              <w:t xml:space="preserve"> with </w:t>
            </w:r>
            <w:r w:rsidR="00501978">
              <w:t>Tusla</w:t>
            </w:r>
            <w:r w:rsidR="00AF5F0B">
              <w:t>’s</w:t>
            </w:r>
            <w:r w:rsidR="00501978">
              <w:t xml:space="preserve">, </w:t>
            </w:r>
            <w:proofErr w:type="spellStart"/>
            <w:r w:rsidR="00501978">
              <w:t>Meithael</w:t>
            </w:r>
            <w:proofErr w:type="spellEnd"/>
            <w:r w:rsidR="00501978">
              <w:t xml:space="preserve"> </w:t>
            </w:r>
            <w:r w:rsidR="00AF5F0B">
              <w:t xml:space="preserve">and </w:t>
            </w:r>
            <w:r w:rsidR="00501978">
              <w:t>Family Su</w:t>
            </w:r>
            <w:r>
              <w:t>p</w:t>
            </w:r>
            <w:r w:rsidR="00501978">
              <w:t xml:space="preserve">port </w:t>
            </w:r>
            <w:r w:rsidR="00C846A8">
              <w:t>S</w:t>
            </w:r>
            <w:r w:rsidR="00501978">
              <w:t xml:space="preserve">ervices. </w:t>
            </w:r>
          </w:p>
          <w:p w14:paraId="1D1D7CC4" w14:textId="77777777" w:rsidR="00CC32D9" w:rsidRDefault="00CC32D9" w:rsidP="008825D9">
            <w:pPr>
              <w:spacing w:after="0" w:line="240" w:lineRule="auto"/>
            </w:pPr>
          </w:p>
          <w:p w14:paraId="363DE7B7" w14:textId="690FC562" w:rsidR="00CC32D9" w:rsidRDefault="00CC32D9" w:rsidP="008825D9">
            <w:pPr>
              <w:spacing w:after="0" w:line="240" w:lineRule="auto"/>
            </w:pPr>
            <w:proofErr w:type="spellStart"/>
            <w:r>
              <w:t>Sta</w:t>
            </w:r>
            <w:r w:rsidR="00906710">
              <w:t>y</w:t>
            </w:r>
            <w:r w:rsidR="00F51DD7">
              <w:t>S</w:t>
            </w:r>
            <w:r>
              <w:t>afe</w:t>
            </w:r>
            <w:proofErr w:type="spellEnd"/>
            <w:r>
              <w:t xml:space="preserve"> programmes in C</w:t>
            </w:r>
            <w:r w:rsidR="00906710">
              <w:t xml:space="preserve">RC </w:t>
            </w:r>
            <w:r>
              <w:t>Schools</w:t>
            </w:r>
            <w:r w:rsidR="00FB69D9">
              <w:t>.</w:t>
            </w:r>
          </w:p>
          <w:p w14:paraId="246A96F0" w14:textId="77777777" w:rsidR="00906710" w:rsidRDefault="00906710" w:rsidP="008825D9">
            <w:pPr>
              <w:spacing w:after="0" w:line="240" w:lineRule="auto"/>
            </w:pPr>
          </w:p>
          <w:p w14:paraId="7FA632D0" w14:textId="778EBD35" w:rsidR="00CC32D9" w:rsidRPr="00D514F9" w:rsidRDefault="00CC32D9" w:rsidP="008825D9">
            <w:pPr>
              <w:spacing w:after="0" w:line="240" w:lineRule="auto"/>
              <w:rPr>
                <w:rFonts w:ascii="Calibri" w:eastAsia="Calibri" w:hAnsi="Calibri" w:cs="Times New Roman"/>
                <w:lang w:val="en-US"/>
              </w:rPr>
            </w:pPr>
            <w:r>
              <w:t>Schools Curriculum</w:t>
            </w:r>
            <w:r w:rsidR="00906710">
              <w:t xml:space="preserve"> includes </w:t>
            </w:r>
            <w:r>
              <w:t xml:space="preserve">Social, Personal Health and Education </w:t>
            </w:r>
            <w:r w:rsidR="00906710">
              <w:t xml:space="preserve">(SPHE) and </w:t>
            </w:r>
            <w:r>
              <w:t>R</w:t>
            </w:r>
            <w:r w:rsidR="00906710">
              <w:t xml:space="preserve">elationship, Sexuality and Education (RSE) </w:t>
            </w:r>
            <w:r>
              <w:t xml:space="preserve"> </w:t>
            </w:r>
          </w:p>
        </w:tc>
      </w:tr>
      <w:tr w:rsidR="00501978" w:rsidRPr="00D514F9" w14:paraId="05D9F98F"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732"/>
        </w:trPr>
        <w:tc>
          <w:tcPr>
            <w:tcW w:w="3508" w:type="dxa"/>
            <w:vMerge/>
            <w:tcBorders>
              <w:left w:val="single" w:sz="4" w:space="0" w:color="auto"/>
            </w:tcBorders>
          </w:tcPr>
          <w:p w14:paraId="55299C06" w14:textId="77777777" w:rsidR="00501978" w:rsidRPr="00D514F9" w:rsidRDefault="00501978" w:rsidP="00D514F9">
            <w:pPr>
              <w:rPr>
                <w:rFonts w:ascii="Calibri" w:eastAsia="Calibri" w:hAnsi="Calibri" w:cs="Times New Roman"/>
                <w:i/>
                <w:lang w:val="en-US"/>
              </w:rPr>
            </w:pPr>
          </w:p>
        </w:tc>
        <w:tc>
          <w:tcPr>
            <w:tcW w:w="6027" w:type="dxa"/>
            <w:vMerge/>
            <w:tcBorders>
              <w:left w:val="single" w:sz="4" w:space="0" w:color="auto"/>
              <w:right w:val="single" w:sz="4" w:space="0" w:color="auto"/>
            </w:tcBorders>
          </w:tcPr>
          <w:p w14:paraId="38536666" w14:textId="77777777" w:rsidR="00501978" w:rsidRPr="00D514F9" w:rsidRDefault="00501978" w:rsidP="00D514F9">
            <w:pPr>
              <w:rPr>
                <w:rFonts w:ascii="Calibri" w:eastAsia="Calibri" w:hAnsi="Calibri" w:cs="Times New Roman"/>
                <w:lang w:val="en-US"/>
              </w:rPr>
            </w:pPr>
          </w:p>
        </w:tc>
      </w:tr>
      <w:tr w:rsidR="00501978" w:rsidRPr="00D514F9" w14:paraId="1E30B13E"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91"/>
        </w:trPr>
        <w:tc>
          <w:tcPr>
            <w:tcW w:w="3508" w:type="dxa"/>
            <w:vMerge/>
            <w:tcBorders>
              <w:left w:val="single" w:sz="4" w:space="0" w:color="auto"/>
              <w:bottom w:val="single" w:sz="4" w:space="0" w:color="auto"/>
            </w:tcBorders>
          </w:tcPr>
          <w:p w14:paraId="16479A53" w14:textId="77777777" w:rsidR="00501978" w:rsidRPr="00D514F9" w:rsidRDefault="00501978" w:rsidP="00D514F9">
            <w:pPr>
              <w:rPr>
                <w:rFonts w:ascii="Calibri" w:eastAsia="Calibri" w:hAnsi="Calibri" w:cs="Times New Roman"/>
                <w:i/>
                <w:lang w:val="en-US"/>
              </w:rPr>
            </w:pPr>
          </w:p>
        </w:tc>
        <w:tc>
          <w:tcPr>
            <w:tcW w:w="6027" w:type="dxa"/>
            <w:vMerge/>
            <w:tcBorders>
              <w:left w:val="single" w:sz="4" w:space="0" w:color="auto"/>
              <w:bottom w:val="single" w:sz="4" w:space="0" w:color="auto"/>
              <w:right w:val="single" w:sz="4" w:space="0" w:color="auto"/>
            </w:tcBorders>
          </w:tcPr>
          <w:p w14:paraId="53F81E8B" w14:textId="77777777" w:rsidR="00501978" w:rsidRPr="00D514F9" w:rsidRDefault="00501978" w:rsidP="00D514F9">
            <w:pPr>
              <w:rPr>
                <w:rFonts w:ascii="Calibri" w:eastAsia="Calibri" w:hAnsi="Calibri" w:cs="Times New Roman"/>
                <w:lang w:val="en-US"/>
              </w:rPr>
            </w:pPr>
          </w:p>
        </w:tc>
      </w:tr>
      <w:tr w:rsidR="00501978" w:rsidRPr="00D514F9" w14:paraId="35716188" w14:textId="77777777" w:rsidTr="00DF1AD6">
        <w:trPr>
          <w:trHeight w:val="193"/>
        </w:trPr>
        <w:tc>
          <w:tcPr>
            <w:tcW w:w="3508" w:type="dxa"/>
            <w:shd w:val="clear" w:color="auto" w:fill="D9D9D9"/>
          </w:tcPr>
          <w:p w14:paraId="4C29F75A" w14:textId="520676E7" w:rsidR="00501978" w:rsidRPr="00D514F9" w:rsidRDefault="00501978" w:rsidP="00D514F9">
            <w:pPr>
              <w:rPr>
                <w:rFonts w:ascii="Calibri" w:eastAsia="Calibri" w:hAnsi="Calibri" w:cs="Times New Roman"/>
                <w:b/>
                <w:lang w:val="en-US"/>
              </w:rPr>
            </w:pPr>
            <w:r w:rsidRPr="00D514F9">
              <w:rPr>
                <w:rFonts w:ascii="Calibri" w:eastAsia="Calibri" w:hAnsi="Calibri" w:cs="Times New Roman"/>
                <w:b/>
                <w:lang w:val="en-US"/>
              </w:rPr>
              <w:t>Risk</w:t>
            </w:r>
            <w:r w:rsidR="000F1386">
              <w:rPr>
                <w:rFonts w:ascii="Calibri" w:eastAsia="Calibri" w:hAnsi="Calibri" w:cs="Times New Roman"/>
                <w:b/>
                <w:lang w:val="en-US"/>
              </w:rPr>
              <w:t xml:space="preserve"> identified</w:t>
            </w:r>
          </w:p>
        </w:tc>
        <w:tc>
          <w:tcPr>
            <w:tcW w:w="6027" w:type="dxa"/>
            <w:shd w:val="clear" w:color="auto" w:fill="D9D9D9"/>
          </w:tcPr>
          <w:p w14:paraId="01030733" w14:textId="77777777" w:rsidR="00501978" w:rsidRPr="00D514F9" w:rsidRDefault="00501978" w:rsidP="00D514F9">
            <w:pPr>
              <w:rPr>
                <w:rFonts w:ascii="Calibri" w:eastAsia="Calibri" w:hAnsi="Calibri" w:cs="Times New Roman"/>
                <w:b/>
                <w:lang w:val="en-US"/>
              </w:rPr>
            </w:pPr>
            <w:r w:rsidRPr="00D514F9">
              <w:rPr>
                <w:rFonts w:ascii="Calibri" w:eastAsia="Calibri" w:hAnsi="Calibri" w:cs="Times New Roman"/>
                <w:b/>
                <w:lang w:val="en-US"/>
              </w:rPr>
              <w:t>List existing control measures</w:t>
            </w:r>
          </w:p>
        </w:tc>
      </w:tr>
      <w:tr w:rsidR="00501978" w:rsidRPr="00D514F9" w14:paraId="5A9AEA52"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65"/>
        </w:trPr>
        <w:tc>
          <w:tcPr>
            <w:tcW w:w="3508" w:type="dxa"/>
            <w:vMerge w:val="restart"/>
            <w:tcBorders>
              <w:top w:val="single" w:sz="4" w:space="0" w:color="auto"/>
              <w:left w:val="single" w:sz="4" w:space="0" w:color="auto"/>
            </w:tcBorders>
          </w:tcPr>
          <w:p w14:paraId="3B7DB5F8" w14:textId="031ADA00" w:rsidR="00501978" w:rsidRPr="00DF1AD6" w:rsidRDefault="00501978" w:rsidP="00DF1AD6">
            <w:pPr>
              <w:rPr>
                <w:rFonts w:ascii="Calibri" w:eastAsia="Calibri" w:hAnsi="Calibri" w:cs="Times New Roman"/>
                <w:b/>
                <w:lang w:val="en-US"/>
              </w:rPr>
            </w:pPr>
            <w:r w:rsidRPr="00DF1AD6">
              <w:rPr>
                <w:rFonts w:ascii="Calibri" w:eastAsia="Calibri" w:hAnsi="Calibri" w:cs="Times New Roman"/>
                <w:lang w:val="en-US"/>
              </w:rPr>
              <w:t xml:space="preserve">Risk of harm to a child by </w:t>
            </w:r>
            <w:r w:rsidR="00DF62CB" w:rsidRPr="00DF1AD6">
              <w:rPr>
                <w:rFonts w:ascii="Calibri" w:eastAsia="Calibri" w:hAnsi="Calibri" w:cs="Times New Roman"/>
                <w:lang w:val="en-US"/>
              </w:rPr>
              <w:t>staff</w:t>
            </w:r>
            <w:r w:rsidRPr="00DF1AD6">
              <w:rPr>
                <w:rFonts w:ascii="Calibri" w:eastAsia="Calibri" w:hAnsi="Calibri" w:cs="Times New Roman"/>
                <w:lang w:val="en-US"/>
              </w:rPr>
              <w:t xml:space="preserve"> member</w:t>
            </w:r>
            <w:r w:rsidR="005D0990" w:rsidRPr="00DF1AD6">
              <w:rPr>
                <w:rFonts w:ascii="Calibri" w:eastAsia="Calibri" w:hAnsi="Calibri" w:cs="Times New Roman"/>
                <w:lang w:val="en-US"/>
              </w:rPr>
              <w:t xml:space="preserve">, </w:t>
            </w:r>
            <w:r w:rsidR="005D0990">
              <w:t>student, volunteer, contractor or supplier</w:t>
            </w:r>
            <w:r w:rsidR="001A4D12">
              <w:t>.</w:t>
            </w:r>
          </w:p>
          <w:p w14:paraId="7D5EDE29" w14:textId="77777777" w:rsidR="00501978" w:rsidRPr="000F1386" w:rsidRDefault="00501978" w:rsidP="0046441A">
            <w:pPr>
              <w:rPr>
                <w:rFonts w:ascii="Calibri" w:eastAsia="Calibri" w:hAnsi="Calibri" w:cs="Times New Roman"/>
                <w:lang w:val="en-US"/>
              </w:rPr>
            </w:pPr>
          </w:p>
          <w:p w14:paraId="319108D0" w14:textId="77777777" w:rsidR="00501978" w:rsidRPr="000F1386" w:rsidRDefault="00501978" w:rsidP="0046441A">
            <w:pPr>
              <w:rPr>
                <w:rFonts w:ascii="Calibri" w:eastAsia="Calibri" w:hAnsi="Calibri" w:cs="Times New Roman"/>
                <w:b/>
                <w:lang w:val="en-US"/>
              </w:rPr>
            </w:pPr>
          </w:p>
          <w:p w14:paraId="240BF366" w14:textId="77777777" w:rsidR="00501978" w:rsidRPr="000F1386" w:rsidRDefault="00501978" w:rsidP="0046441A">
            <w:pPr>
              <w:rPr>
                <w:rFonts w:ascii="Calibri" w:eastAsia="Calibri" w:hAnsi="Calibri" w:cs="Times New Roman"/>
                <w:b/>
                <w:lang w:val="en-US"/>
              </w:rPr>
            </w:pPr>
          </w:p>
          <w:p w14:paraId="79854FBE" w14:textId="77777777" w:rsidR="00501978" w:rsidRPr="000F1386" w:rsidRDefault="00501978" w:rsidP="0046441A">
            <w:pPr>
              <w:rPr>
                <w:rFonts w:ascii="Calibri" w:eastAsia="Calibri" w:hAnsi="Calibri" w:cs="Times New Roman"/>
                <w:lang w:val="en-US"/>
              </w:rPr>
            </w:pPr>
          </w:p>
          <w:p w14:paraId="0A511500" w14:textId="4224E7AF" w:rsidR="00501978" w:rsidRPr="000F1386" w:rsidRDefault="00501978" w:rsidP="0046441A">
            <w:pPr>
              <w:rPr>
                <w:rFonts w:ascii="Calibri" w:eastAsia="Calibri" w:hAnsi="Calibri" w:cs="Times New Roman"/>
                <w:lang w:val="en-US"/>
              </w:rPr>
            </w:pPr>
          </w:p>
        </w:tc>
        <w:tc>
          <w:tcPr>
            <w:tcW w:w="6027" w:type="dxa"/>
            <w:vMerge w:val="restart"/>
            <w:tcBorders>
              <w:top w:val="single" w:sz="4" w:space="0" w:color="auto"/>
              <w:left w:val="single" w:sz="4" w:space="0" w:color="auto"/>
              <w:right w:val="single" w:sz="4" w:space="0" w:color="auto"/>
            </w:tcBorders>
          </w:tcPr>
          <w:p w14:paraId="7C1382EE" w14:textId="77777777" w:rsidR="00456C0A" w:rsidRDefault="00601212" w:rsidP="0046441A">
            <w:r>
              <w:t>CRC Recruitment and Selection Policy</w:t>
            </w:r>
          </w:p>
          <w:p w14:paraId="22D97991" w14:textId="6CFB4151" w:rsidR="00AF5F0B" w:rsidRDefault="00456C0A" w:rsidP="0046441A">
            <w:r>
              <w:t>CRC V</w:t>
            </w:r>
            <w:r w:rsidR="00926586">
              <w:t>etting</w:t>
            </w:r>
            <w:r>
              <w:t xml:space="preserve"> Policy and Procedures. </w:t>
            </w:r>
          </w:p>
          <w:p w14:paraId="4F712EC8" w14:textId="35E1E4E8" w:rsidR="00601212" w:rsidRDefault="00601212" w:rsidP="00601212">
            <w:r>
              <w:t xml:space="preserve">CRC Working Safely with Children </w:t>
            </w:r>
            <w:r w:rsidR="001A4D12">
              <w:t>Guideline</w:t>
            </w:r>
            <w:r w:rsidR="0069395D">
              <w:t>.</w:t>
            </w:r>
            <w:r>
              <w:t xml:space="preserve"> </w:t>
            </w:r>
          </w:p>
          <w:p w14:paraId="3AA0764F" w14:textId="25C4BB93" w:rsidR="00AF5F0B" w:rsidRDefault="00601212" w:rsidP="00601212">
            <w:r>
              <w:t xml:space="preserve">CRC Volunteer </w:t>
            </w:r>
            <w:r w:rsidR="00FB69D9">
              <w:t>P</w:t>
            </w:r>
            <w:r>
              <w:t>rocedure and Policy</w:t>
            </w:r>
            <w:r w:rsidR="0069395D">
              <w:t>.</w:t>
            </w:r>
          </w:p>
          <w:p w14:paraId="149B3A03" w14:textId="6ADC4B80" w:rsidR="00601212" w:rsidRDefault="00601212" w:rsidP="00601212">
            <w:r>
              <w:t xml:space="preserve">CRC Code of </w:t>
            </w:r>
            <w:r w:rsidR="00FB69D9">
              <w:t>B</w:t>
            </w:r>
            <w:r>
              <w:t xml:space="preserve">ehaviour </w:t>
            </w:r>
            <w:r w:rsidR="001A4D12">
              <w:t>and Standards</w:t>
            </w:r>
            <w:r w:rsidR="0069395D">
              <w:t>.</w:t>
            </w:r>
          </w:p>
          <w:p w14:paraId="128E04B0" w14:textId="02D6C81E" w:rsidR="00F51DD7" w:rsidRDefault="00F51DD7" w:rsidP="00601212">
            <w:r>
              <w:t>CRC Social Media Policy</w:t>
            </w:r>
            <w:r w:rsidR="0069395D">
              <w:t>.</w:t>
            </w:r>
          </w:p>
          <w:p w14:paraId="79BFF51A" w14:textId="091FF72E" w:rsidR="00F51DD7" w:rsidRPr="006B2AB2" w:rsidRDefault="00F51DD7" w:rsidP="00F51DD7">
            <w:r>
              <w:t>CRC Use of Restraints and Restrictive Practices Policy and Procedure</w:t>
            </w:r>
            <w:r w:rsidR="0069395D">
              <w:t>.</w:t>
            </w:r>
          </w:p>
          <w:p w14:paraId="220D5291" w14:textId="3EF83A09" w:rsidR="00601212" w:rsidRDefault="00601212" w:rsidP="00601212">
            <w:r>
              <w:t xml:space="preserve">Trust in </w:t>
            </w:r>
            <w:r w:rsidR="008825D9">
              <w:t>C</w:t>
            </w:r>
            <w:r>
              <w:t>are Policy</w:t>
            </w:r>
            <w:r w:rsidR="0069395D">
              <w:t>.</w:t>
            </w:r>
          </w:p>
          <w:p w14:paraId="2E6141A5" w14:textId="55B29483" w:rsidR="00906710" w:rsidRDefault="00906710" w:rsidP="0046441A">
            <w:r>
              <w:t>CRC Disciplinary Policy and Procedures</w:t>
            </w:r>
            <w:r w:rsidR="0069395D">
              <w:t>.</w:t>
            </w:r>
          </w:p>
          <w:p w14:paraId="7A73B714" w14:textId="2A5A4FAB" w:rsidR="00601212" w:rsidRDefault="00601212" w:rsidP="0046441A">
            <w:r>
              <w:t>Professional standards for health</w:t>
            </w:r>
            <w:r w:rsidR="0069395D">
              <w:t xml:space="preserve"> and social </w:t>
            </w:r>
            <w:r>
              <w:t xml:space="preserve">care staff </w:t>
            </w:r>
            <w:r w:rsidR="00926586">
              <w:t>&amp; teachers</w:t>
            </w:r>
            <w:r w:rsidR="0069395D">
              <w:t>.</w:t>
            </w:r>
          </w:p>
          <w:p w14:paraId="19784656" w14:textId="79D40436" w:rsidR="00601212" w:rsidRDefault="00AF5F0B" w:rsidP="008825D9">
            <w:r>
              <w:t xml:space="preserve">Professional </w:t>
            </w:r>
            <w:r w:rsidR="003863DF">
              <w:t>registration</w:t>
            </w:r>
            <w:r>
              <w:t xml:space="preserve"> f</w:t>
            </w:r>
            <w:r w:rsidR="003863DF">
              <w:t>o</w:t>
            </w:r>
            <w:r>
              <w:t xml:space="preserve">r health </w:t>
            </w:r>
            <w:r w:rsidR="0069395D">
              <w:t>and social care staff</w:t>
            </w:r>
            <w:r w:rsidR="00694419">
              <w:t xml:space="preserve"> </w:t>
            </w:r>
            <w:r w:rsidR="0069395D">
              <w:t xml:space="preserve">&amp; </w:t>
            </w:r>
            <w:r w:rsidR="00694419">
              <w:t>teachers</w:t>
            </w:r>
            <w:r w:rsidR="0069395D">
              <w:t>.</w:t>
            </w:r>
          </w:p>
          <w:p w14:paraId="6A47A1A1" w14:textId="77777777" w:rsidR="007E45DE" w:rsidRDefault="001A4D12" w:rsidP="008825D9">
            <w:pPr>
              <w:rPr>
                <w:rFonts w:ascii="Calibri" w:eastAsia="Calibri" w:hAnsi="Calibri" w:cs="Times New Roman"/>
                <w:lang w:val="en-US"/>
              </w:rPr>
            </w:pPr>
            <w:r>
              <w:rPr>
                <w:rFonts w:ascii="Calibri" w:eastAsia="Calibri" w:hAnsi="Calibri" w:cs="Times New Roman"/>
                <w:lang w:val="en-US"/>
              </w:rPr>
              <w:t xml:space="preserve">CRC Management of Contractors Policy and Procedures </w:t>
            </w:r>
          </w:p>
          <w:p w14:paraId="753BBE2D" w14:textId="656CC511" w:rsidR="001A4D12" w:rsidRPr="00D514F9" w:rsidRDefault="001A4D12" w:rsidP="008825D9">
            <w:pPr>
              <w:rPr>
                <w:rFonts w:ascii="Calibri" w:eastAsia="Calibri" w:hAnsi="Calibri" w:cs="Times New Roman"/>
                <w:lang w:val="en-US"/>
              </w:rPr>
            </w:pPr>
            <w:r>
              <w:rPr>
                <w:rFonts w:ascii="Calibri" w:eastAsia="Calibri" w:hAnsi="Calibri" w:cs="Times New Roman"/>
                <w:lang w:val="en-US"/>
              </w:rPr>
              <w:t>CRC Visitor Procedures</w:t>
            </w:r>
          </w:p>
        </w:tc>
      </w:tr>
      <w:tr w:rsidR="00501978" w:rsidRPr="00D514F9" w14:paraId="7CA24061"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732"/>
        </w:trPr>
        <w:tc>
          <w:tcPr>
            <w:tcW w:w="3508" w:type="dxa"/>
            <w:vMerge/>
            <w:tcBorders>
              <w:left w:val="single" w:sz="4" w:space="0" w:color="auto"/>
            </w:tcBorders>
          </w:tcPr>
          <w:p w14:paraId="041C415B" w14:textId="77777777" w:rsidR="00501978" w:rsidRPr="00D514F9" w:rsidRDefault="00501978" w:rsidP="0046441A">
            <w:pPr>
              <w:rPr>
                <w:rFonts w:ascii="Calibri" w:eastAsia="Calibri" w:hAnsi="Calibri" w:cs="Times New Roman"/>
                <w:i/>
                <w:lang w:val="en-US"/>
              </w:rPr>
            </w:pPr>
          </w:p>
        </w:tc>
        <w:tc>
          <w:tcPr>
            <w:tcW w:w="6027" w:type="dxa"/>
            <w:vMerge/>
            <w:tcBorders>
              <w:left w:val="single" w:sz="4" w:space="0" w:color="auto"/>
              <w:right w:val="single" w:sz="4" w:space="0" w:color="auto"/>
            </w:tcBorders>
          </w:tcPr>
          <w:p w14:paraId="4B03F34F" w14:textId="77777777" w:rsidR="00501978" w:rsidRPr="00D514F9" w:rsidRDefault="00501978" w:rsidP="0046441A">
            <w:pPr>
              <w:rPr>
                <w:rFonts w:ascii="Calibri" w:eastAsia="Calibri" w:hAnsi="Calibri" w:cs="Times New Roman"/>
                <w:lang w:val="en-US"/>
              </w:rPr>
            </w:pPr>
          </w:p>
        </w:tc>
      </w:tr>
      <w:tr w:rsidR="00501978" w:rsidRPr="00D514F9" w14:paraId="47906F32"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91"/>
        </w:trPr>
        <w:tc>
          <w:tcPr>
            <w:tcW w:w="3508" w:type="dxa"/>
            <w:vMerge/>
            <w:tcBorders>
              <w:left w:val="single" w:sz="4" w:space="0" w:color="auto"/>
              <w:bottom w:val="single" w:sz="4" w:space="0" w:color="auto"/>
            </w:tcBorders>
          </w:tcPr>
          <w:p w14:paraId="778CCA43" w14:textId="77777777" w:rsidR="00501978" w:rsidRPr="00D514F9" w:rsidRDefault="00501978" w:rsidP="0046441A">
            <w:pPr>
              <w:rPr>
                <w:rFonts w:ascii="Calibri" w:eastAsia="Calibri" w:hAnsi="Calibri" w:cs="Times New Roman"/>
                <w:i/>
                <w:lang w:val="en-US"/>
              </w:rPr>
            </w:pPr>
          </w:p>
        </w:tc>
        <w:tc>
          <w:tcPr>
            <w:tcW w:w="6027" w:type="dxa"/>
            <w:vMerge/>
            <w:tcBorders>
              <w:left w:val="single" w:sz="4" w:space="0" w:color="auto"/>
              <w:bottom w:val="single" w:sz="4" w:space="0" w:color="auto"/>
              <w:right w:val="single" w:sz="4" w:space="0" w:color="auto"/>
            </w:tcBorders>
          </w:tcPr>
          <w:p w14:paraId="6F386473" w14:textId="77777777" w:rsidR="00501978" w:rsidRPr="00D514F9" w:rsidRDefault="00501978" w:rsidP="0046441A">
            <w:pPr>
              <w:rPr>
                <w:rFonts w:ascii="Calibri" w:eastAsia="Calibri" w:hAnsi="Calibri" w:cs="Times New Roman"/>
                <w:lang w:val="en-US"/>
              </w:rPr>
            </w:pPr>
          </w:p>
        </w:tc>
      </w:tr>
      <w:tr w:rsidR="00601212" w:rsidRPr="00D514F9" w14:paraId="65B81BAD" w14:textId="77777777" w:rsidTr="00DF1AD6">
        <w:trPr>
          <w:trHeight w:val="193"/>
        </w:trPr>
        <w:tc>
          <w:tcPr>
            <w:tcW w:w="3508" w:type="dxa"/>
            <w:shd w:val="clear" w:color="auto" w:fill="D9D9D9"/>
          </w:tcPr>
          <w:p w14:paraId="404474AE" w14:textId="197D9A9E" w:rsidR="00601212" w:rsidRPr="00D514F9" w:rsidRDefault="00601212" w:rsidP="00D514F9">
            <w:pPr>
              <w:rPr>
                <w:rFonts w:ascii="Calibri" w:eastAsia="Calibri" w:hAnsi="Calibri" w:cs="Times New Roman"/>
                <w:b/>
                <w:lang w:val="en-US"/>
              </w:rPr>
            </w:pPr>
            <w:r w:rsidRPr="00D514F9">
              <w:rPr>
                <w:rFonts w:ascii="Calibri" w:eastAsia="Calibri" w:hAnsi="Calibri" w:cs="Times New Roman"/>
                <w:b/>
                <w:lang w:val="en-US"/>
              </w:rPr>
              <w:t xml:space="preserve">Risk </w:t>
            </w:r>
            <w:r w:rsidR="00DE4195">
              <w:rPr>
                <w:rFonts w:ascii="Calibri" w:eastAsia="Calibri" w:hAnsi="Calibri" w:cs="Times New Roman"/>
                <w:b/>
                <w:lang w:val="en-US"/>
              </w:rPr>
              <w:t>identified</w:t>
            </w:r>
          </w:p>
        </w:tc>
        <w:tc>
          <w:tcPr>
            <w:tcW w:w="6027" w:type="dxa"/>
            <w:shd w:val="clear" w:color="auto" w:fill="D9D9D9"/>
          </w:tcPr>
          <w:p w14:paraId="1D3D177F" w14:textId="77777777" w:rsidR="00601212" w:rsidRPr="00D514F9" w:rsidRDefault="00601212" w:rsidP="00D514F9">
            <w:pPr>
              <w:rPr>
                <w:rFonts w:ascii="Calibri" w:eastAsia="Calibri" w:hAnsi="Calibri" w:cs="Times New Roman"/>
                <w:b/>
                <w:lang w:val="en-US"/>
              </w:rPr>
            </w:pPr>
            <w:r w:rsidRPr="00D514F9">
              <w:rPr>
                <w:rFonts w:ascii="Calibri" w:eastAsia="Calibri" w:hAnsi="Calibri" w:cs="Times New Roman"/>
                <w:b/>
                <w:lang w:val="en-US"/>
              </w:rPr>
              <w:t>List existing control measures</w:t>
            </w:r>
          </w:p>
        </w:tc>
      </w:tr>
      <w:tr w:rsidR="00601212" w:rsidRPr="00D514F9" w14:paraId="5D6BBD3C"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65"/>
        </w:trPr>
        <w:tc>
          <w:tcPr>
            <w:tcW w:w="3508" w:type="dxa"/>
            <w:vMerge w:val="restart"/>
            <w:tcBorders>
              <w:top w:val="single" w:sz="4" w:space="0" w:color="auto"/>
              <w:left w:val="single" w:sz="4" w:space="0" w:color="auto"/>
            </w:tcBorders>
          </w:tcPr>
          <w:p w14:paraId="41EE2EED" w14:textId="384D0267" w:rsidR="00601212" w:rsidRPr="00DF1AD6" w:rsidRDefault="00601212" w:rsidP="00DF1AD6">
            <w:pPr>
              <w:rPr>
                <w:rFonts w:ascii="Calibri" w:eastAsia="Calibri" w:hAnsi="Calibri" w:cs="Times New Roman"/>
                <w:b/>
                <w:lang w:val="en-US"/>
              </w:rPr>
            </w:pPr>
            <w:r w:rsidRPr="00DF1AD6">
              <w:rPr>
                <w:rFonts w:ascii="Calibri" w:eastAsia="Calibri" w:hAnsi="Calibri" w:cs="Times New Roman"/>
                <w:lang w:val="en-US"/>
              </w:rPr>
              <w:t xml:space="preserve">Risk of harm to a child due to </w:t>
            </w:r>
            <w:r w:rsidR="00DF62CB" w:rsidRPr="00DF1AD6">
              <w:rPr>
                <w:rFonts w:ascii="Calibri" w:eastAsia="Calibri" w:hAnsi="Calibri" w:cs="Times New Roman"/>
                <w:lang w:val="en-US"/>
              </w:rPr>
              <w:t>child</w:t>
            </w:r>
            <w:r w:rsidRPr="00DF1AD6">
              <w:rPr>
                <w:rFonts w:ascii="Calibri" w:eastAsia="Calibri" w:hAnsi="Calibri" w:cs="Times New Roman"/>
                <w:lang w:val="en-US"/>
              </w:rPr>
              <w:t xml:space="preserve"> protection or welfare concern not being </w:t>
            </w:r>
            <w:proofErr w:type="spellStart"/>
            <w:r w:rsidRPr="00DF1AD6">
              <w:rPr>
                <w:rFonts w:ascii="Calibri" w:eastAsia="Calibri" w:hAnsi="Calibri" w:cs="Times New Roman"/>
                <w:lang w:val="en-US"/>
              </w:rPr>
              <w:t>recognised</w:t>
            </w:r>
            <w:proofErr w:type="spellEnd"/>
            <w:r w:rsidRPr="00DF1AD6">
              <w:rPr>
                <w:rFonts w:ascii="Calibri" w:eastAsia="Calibri" w:hAnsi="Calibri" w:cs="Times New Roman"/>
                <w:lang w:val="en-US"/>
              </w:rPr>
              <w:t xml:space="preserve"> or reported by a staff member.</w:t>
            </w:r>
          </w:p>
          <w:p w14:paraId="7D9AC3FE" w14:textId="77777777" w:rsidR="00601212" w:rsidRPr="00D514F9" w:rsidRDefault="00601212" w:rsidP="000C6EC4">
            <w:pPr>
              <w:rPr>
                <w:rFonts w:ascii="Calibri" w:eastAsia="Calibri" w:hAnsi="Calibri" w:cs="Times New Roman"/>
                <w:b/>
                <w:i/>
                <w:lang w:val="en-US"/>
              </w:rPr>
            </w:pPr>
          </w:p>
          <w:p w14:paraId="355DCFCD" w14:textId="77777777" w:rsidR="00601212" w:rsidRPr="00D514F9" w:rsidRDefault="00601212" w:rsidP="000C6EC4">
            <w:pPr>
              <w:rPr>
                <w:rFonts w:ascii="Calibri" w:eastAsia="Calibri" w:hAnsi="Calibri" w:cs="Times New Roman"/>
                <w:b/>
                <w:i/>
                <w:lang w:val="en-US"/>
              </w:rPr>
            </w:pPr>
          </w:p>
          <w:p w14:paraId="6AF9ADEF" w14:textId="77777777" w:rsidR="00601212" w:rsidRPr="00D514F9" w:rsidRDefault="00601212" w:rsidP="000C6EC4">
            <w:pPr>
              <w:rPr>
                <w:rFonts w:ascii="Calibri" w:eastAsia="Calibri" w:hAnsi="Calibri" w:cs="Times New Roman"/>
                <w:lang w:val="en-US"/>
              </w:rPr>
            </w:pPr>
          </w:p>
          <w:p w14:paraId="07928816" w14:textId="29C33DC1" w:rsidR="00601212" w:rsidRPr="00D514F9" w:rsidRDefault="00601212" w:rsidP="000C6EC4">
            <w:pPr>
              <w:rPr>
                <w:rFonts w:ascii="Calibri" w:eastAsia="Calibri" w:hAnsi="Calibri" w:cs="Times New Roman"/>
                <w:lang w:val="en-US"/>
              </w:rPr>
            </w:pPr>
          </w:p>
        </w:tc>
        <w:tc>
          <w:tcPr>
            <w:tcW w:w="6027" w:type="dxa"/>
            <w:vMerge w:val="restart"/>
            <w:tcBorders>
              <w:top w:val="single" w:sz="4" w:space="0" w:color="auto"/>
              <w:left w:val="single" w:sz="4" w:space="0" w:color="auto"/>
              <w:right w:val="single" w:sz="4" w:space="0" w:color="auto"/>
            </w:tcBorders>
          </w:tcPr>
          <w:p w14:paraId="084C3DAE" w14:textId="5D181FA2" w:rsidR="000F1386" w:rsidRDefault="000F1386" w:rsidP="000C6EC4">
            <w:pPr>
              <w:rPr>
                <w:rFonts w:eastAsia="Times New Roman"/>
                <w:color w:val="000000"/>
                <w:u w:color="000000"/>
                <w:lang w:val="en-GB" w:eastAsia="en-GB"/>
              </w:rPr>
            </w:pPr>
            <w:r w:rsidRPr="00DA515F">
              <w:t xml:space="preserve">Child and Adult </w:t>
            </w:r>
            <w:r>
              <w:t xml:space="preserve">Safeguarding </w:t>
            </w:r>
            <w:r w:rsidRPr="00DA515F">
              <w:t>Committee</w:t>
            </w:r>
            <w:r w:rsidR="00CA551E">
              <w:t>.</w:t>
            </w:r>
            <w:r w:rsidRPr="00DA515F">
              <w:rPr>
                <w:rFonts w:eastAsia="Times New Roman"/>
                <w:color w:val="000000"/>
                <w:u w:color="000000"/>
                <w:lang w:val="en-GB" w:eastAsia="en-GB"/>
              </w:rPr>
              <w:t xml:space="preserve"> </w:t>
            </w:r>
          </w:p>
          <w:p w14:paraId="3777F21D" w14:textId="6C56E83B" w:rsidR="000F1386" w:rsidRDefault="000F1386" w:rsidP="000F1386">
            <w:pPr>
              <w:spacing w:after="0" w:line="240" w:lineRule="auto"/>
              <w:rPr>
                <w:rFonts w:eastAsia="Times New Roman"/>
                <w:i/>
                <w:color w:val="000000"/>
                <w:u w:color="000000"/>
                <w:lang w:val="en-GB" w:eastAsia="en-GB"/>
              </w:rPr>
            </w:pPr>
            <w:r w:rsidRPr="00DA515F">
              <w:t>CRC Child</w:t>
            </w:r>
            <w:r w:rsidR="00CA551E">
              <w:t xml:space="preserve"> S</w:t>
            </w:r>
            <w:r>
              <w:t>afeguarding Policy</w:t>
            </w:r>
            <w:r w:rsidRPr="008668EE">
              <w:t xml:space="preserve"> </w:t>
            </w:r>
            <w:r>
              <w:t>&amp; Procedure</w:t>
            </w:r>
            <w:r w:rsidR="00CA551E">
              <w:t>.</w:t>
            </w:r>
          </w:p>
          <w:p w14:paraId="1D5B8E2F" w14:textId="77777777" w:rsidR="000F1386" w:rsidRDefault="000F1386" w:rsidP="000C6EC4">
            <w:pPr>
              <w:spacing w:after="0" w:line="240" w:lineRule="auto"/>
            </w:pPr>
          </w:p>
          <w:p w14:paraId="1FE0E2B9" w14:textId="7E8D9DDC" w:rsidR="00DE4195" w:rsidRDefault="00DE4195" w:rsidP="00DE4195">
            <w:pPr>
              <w:spacing w:after="0" w:line="240" w:lineRule="auto"/>
            </w:pPr>
            <w:r>
              <w:t>S</w:t>
            </w:r>
            <w:r w:rsidRPr="00DA515F">
              <w:t xml:space="preserve">taff </w:t>
            </w:r>
            <w:r>
              <w:t>onboard</w:t>
            </w:r>
            <w:r w:rsidR="00CA551E">
              <w:t xml:space="preserve">ing </w:t>
            </w:r>
            <w:r>
              <w:t xml:space="preserve">and </w:t>
            </w:r>
            <w:r w:rsidRPr="00DA515F">
              <w:t>induction p</w:t>
            </w:r>
            <w:r>
              <w:t xml:space="preserve">rocesses </w:t>
            </w:r>
            <w:r w:rsidR="00B1781A">
              <w:t xml:space="preserve">includes </w:t>
            </w:r>
            <w:r w:rsidR="00DF1AD6">
              <w:t>Child Safeguarding</w:t>
            </w:r>
            <w:r w:rsidR="00B1781A">
              <w:t xml:space="preserve"> Policy and Procedure.</w:t>
            </w:r>
          </w:p>
          <w:p w14:paraId="0A0708B0" w14:textId="77777777" w:rsidR="00DE4195" w:rsidRPr="000C6EC4" w:rsidRDefault="00DE4195" w:rsidP="00DE4195">
            <w:pPr>
              <w:spacing w:after="0" w:line="240" w:lineRule="auto"/>
              <w:rPr>
                <w:rFonts w:eastAsia="Times New Roman"/>
                <w:color w:val="000000"/>
                <w:u w:color="000000"/>
                <w:lang w:val="en-GB" w:eastAsia="en-GB"/>
              </w:rPr>
            </w:pPr>
          </w:p>
          <w:p w14:paraId="6514B9C3" w14:textId="77777777" w:rsidR="00B1781A" w:rsidRPr="007C224F" w:rsidRDefault="00B1781A" w:rsidP="00B1781A">
            <w:pPr>
              <w:rPr>
                <w:rFonts w:eastAsia="Calibri"/>
                <w:lang w:eastAsia="en-IE"/>
              </w:rPr>
            </w:pPr>
            <w:r w:rsidRPr="00DA515F">
              <w:rPr>
                <w:rFonts w:eastAsia="Times New Roman"/>
                <w:color w:val="000000"/>
                <w:u w:color="000000"/>
                <w:lang w:val="en-GB" w:eastAsia="en-GB"/>
              </w:rPr>
              <w:t xml:space="preserve">All staff </w:t>
            </w:r>
            <w:r>
              <w:rPr>
                <w:rFonts w:eastAsia="Times New Roman"/>
                <w:color w:val="000000"/>
                <w:u w:color="000000"/>
                <w:lang w:val="en-GB" w:eastAsia="en-GB"/>
              </w:rPr>
              <w:t>and volunteers complete H</w:t>
            </w:r>
            <w:r w:rsidRPr="007C224F">
              <w:rPr>
                <w:rFonts w:eastAsia="Calibri"/>
                <w:lang w:eastAsia="en-IE"/>
              </w:rPr>
              <w:t>SE</w:t>
            </w:r>
            <w:r>
              <w:rPr>
                <w:rFonts w:eastAsia="Calibri"/>
                <w:lang w:eastAsia="en-IE"/>
              </w:rPr>
              <w:t xml:space="preserve">land </w:t>
            </w:r>
            <w:r w:rsidRPr="007C224F">
              <w:rPr>
                <w:rFonts w:eastAsia="Calibri"/>
                <w:lang w:eastAsia="en-IE"/>
              </w:rPr>
              <w:t xml:space="preserve">e-Learning programme </w:t>
            </w:r>
            <w:r w:rsidRPr="007C224F">
              <w:rPr>
                <w:rFonts w:eastAsia="Calibri"/>
                <w:i/>
                <w:iCs/>
                <w:lang w:eastAsia="en-IE"/>
              </w:rPr>
              <w:t>‘An Introduction to Children First’</w:t>
            </w:r>
            <w:r>
              <w:rPr>
                <w:rFonts w:eastAsia="Calibri"/>
                <w:i/>
                <w:iCs/>
                <w:lang w:eastAsia="en-IE"/>
              </w:rPr>
              <w:t>.</w:t>
            </w:r>
            <w:r w:rsidRPr="007C224F">
              <w:rPr>
                <w:rFonts w:eastAsia="Calibri"/>
                <w:lang w:eastAsia="en-IE"/>
              </w:rPr>
              <w:t xml:space="preserve"> </w:t>
            </w:r>
          </w:p>
          <w:p w14:paraId="37B8227B" w14:textId="04BA8197" w:rsidR="00DE4195" w:rsidRDefault="00DE4195" w:rsidP="000F1386">
            <w:pPr>
              <w:pStyle w:val="ListParagraph"/>
              <w:pBdr>
                <w:top w:val="nil"/>
                <w:left w:val="nil"/>
                <w:bottom w:val="nil"/>
                <w:right w:val="nil"/>
                <w:between w:val="nil"/>
                <w:bar w:val="nil"/>
              </w:pBdr>
              <w:spacing w:after="0" w:line="240" w:lineRule="auto"/>
              <w:ind w:left="0"/>
            </w:pPr>
            <w:r>
              <w:t>‘C</w:t>
            </w:r>
            <w:r w:rsidR="006162E9">
              <w:t xml:space="preserve">RC </w:t>
            </w:r>
            <w:r>
              <w:t>C</w:t>
            </w:r>
            <w:r w:rsidR="006162E9">
              <w:t xml:space="preserve">hild Safeguarding, </w:t>
            </w:r>
            <w:r>
              <w:t>I</w:t>
            </w:r>
            <w:r w:rsidR="006162E9">
              <w:t xml:space="preserve">nformation for </w:t>
            </w:r>
            <w:r>
              <w:t>S</w:t>
            </w:r>
            <w:r w:rsidR="006162E9">
              <w:t>taff and Volunteers</w:t>
            </w:r>
            <w:r>
              <w:t xml:space="preserve">’ leaflet available. </w:t>
            </w:r>
          </w:p>
          <w:p w14:paraId="0B2D4CB1" w14:textId="2E0FAA2B" w:rsidR="00DE4195" w:rsidRDefault="00DE4195" w:rsidP="000F1386">
            <w:pPr>
              <w:pStyle w:val="ListParagraph"/>
              <w:pBdr>
                <w:top w:val="nil"/>
                <w:left w:val="nil"/>
                <w:bottom w:val="nil"/>
                <w:right w:val="nil"/>
                <w:between w:val="nil"/>
                <w:bar w:val="nil"/>
              </w:pBdr>
              <w:spacing w:after="0" w:line="240" w:lineRule="auto"/>
              <w:ind w:left="0"/>
            </w:pPr>
            <w:r>
              <w:t xml:space="preserve"> </w:t>
            </w:r>
          </w:p>
          <w:p w14:paraId="3B3CB30D" w14:textId="06C09ABB" w:rsidR="00926586" w:rsidRDefault="00601212" w:rsidP="000F1386">
            <w:pPr>
              <w:pStyle w:val="ListParagraph"/>
              <w:pBdr>
                <w:top w:val="nil"/>
                <w:left w:val="nil"/>
                <w:bottom w:val="nil"/>
                <w:right w:val="nil"/>
                <w:between w:val="nil"/>
                <w:bar w:val="nil"/>
              </w:pBdr>
              <w:spacing w:after="0" w:line="240" w:lineRule="auto"/>
              <w:ind w:left="0"/>
            </w:pPr>
            <w:r w:rsidRPr="00DA515F">
              <w:t xml:space="preserve">DLPs </w:t>
            </w:r>
            <w:r w:rsidR="000F1386">
              <w:t xml:space="preserve">in place for all </w:t>
            </w:r>
            <w:r>
              <w:t xml:space="preserve">CRC </w:t>
            </w:r>
            <w:r w:rsidRPr="00DA515F">
              <w:t xml:space="preserve">services </w:t>
            </w:r>
            <w:r w:rsidR="000F1386">
              <w:t>and sites</w:t>
            </w:r>
            <w:r w:rsidR="00926586">
              <w:t>.</w:t>
            </w:r>
          </w:p>
          <w:p w14:paraId="0C9138C9" w14:textId="77777777" w:rsidR="00926586" w:rsidRDefault="00926586" w:rsidP="000F1386">
            <w:pPr>
              <w:pStyle w:val="ListParagraph"/>
              <w:pBdr>
                <w:top w:val="nil"/>
                <w:left w:val="nil"/>
                <w:bottom w:val="nil"/>
                <w:right w:val="nil"/>
                <w:between w:val="nil"/>
                <w:bar w:val="nil"/>
              </w:pBdr>
              <w:spacing w:after="0" w:line="240" w:lineRule="auto"/>
              <w:ind w:left="0"/>
            </w:pPr>
          </w:p>
          <w:p w14:paraId="59476999" w14:textId="69462C42" w:rsidR="000F1386" w:rsidRDefault="00926586" w:rsidP="000F1386">
            <w:pPr>
              <w:pStyle w:val="ListParagraph"/>
              <w:pBdr>
                <w:top w:val="nil"/>
                <w:left w:val="nil"/>
                <w:bottom w:val="nil"/>
                <w:right w:val="nil"/>
                <w:between w:val="nil"/>
                <w:bar w:val="nil"/>
              </w:pBdr>
              <w:spacing w:after="0" w:line="240" w:lineRule="auto"/>
              <w:ind w:left="0"/>
            </w:pPr>
            <w:r>
              <w:t>DLP</w:t>
            </w:r>
            <w:r w:rsidR="00CA551E">
              <w:t>s</w:t>
            </w:r>
            <w:r>
              <w:t xml:space="preserve"> and </w:t>
            </w:r>
            <w:r w:rsidR="00694419">
              <w:t xml:space="preserve">Deputy DLP </w:t>
            </w:r>
            <w:r>
              <w:t xml:space="preserve">in place for CRC </w:t>
            </w:r>
            <w:r w:rsidR="00B1781A">
              <w:t>S</w:t>
            </w:r>
            <w:r>
              <w:t>chools.</w:t>
            </w:r>
          </w:p>
          <w:p w14:paraId="72339AC3" w14:textId="77777777" w:rsidR="000F1386" w:rsidRDefault="000F1386" w:rsidP="000F1386">
            <w:pPr>
              <w:pStyle w:val="ListParagraph"/>
              <w:pBdr>
                <w:top w:val="nil"/>
                <w:left w:val="nil"/>
                <w:bottom w:val="nil"/>
                <w:right w:val="nil"/>
                <w:between w:val="nil"/>
                <w:bar w:val="nil"/>
              </w:pBdr>
              <w:spacing w:after="0" w:line="240" w:lineRule="auto"/>
              <w:ind w:left="0"/>
            </w:pPr>
          </w:p>
          <w:p w14:paraId="164EEE01" w14:textId="3D85687D" w:rsidR="00601212" w:rsidRDefault="00601212" w:rsidP="000F1386">
            <w:pPr>
              <w:pStyle w:val="ListParagraph"/>
              <w:pBdr>
                <w:top w:val="nil"/>
                <w:left w:val="nil"/>
                <w:bottom w:val="nil"/>
                <w:right w:val="nil"/>
                <w:between w:val="nil"/>
                <w:bar w:val="nil"/>
              </w:pBdr>
              <w:spacing w:after="0" w:line="240" w:lineRule="auto"/>
              <w:ind w:left="0"/>
            </w:pPr>
            <w:r w:rsidRPr="00DA515F">
              <w:t>DLP</w:t>
            </w:r>
            <w:r>
              <w:t xml:space="preserve"> </w:t>
            </w:r>
            <w:r w:rsidR="00CA551E">
              <w:t>G</w:t>
            </w:r>
            <w:r>
              <w:t>roup</w:t>
            </w:r>
            <w:r w:rsidRPr="00DA515F">
              <w:t xml:space="preserve"> </w:t>
            </w:r>
            <w:r w:rsidR="000F1386" w:rsidRPr="00DA515F">
              <w:t>established</w:t>
            </w:r>
            <w:r w:rsidRPr="00DA515F">
              <w:t xml:space="preserve"> to </w:t>
            </w:r>
            <w:r>
              <w:t>provide support and</w:t>
            </w:r>
            <w:r w:rsidR="00B1781A">
              <w:t xml:space="preserve"> promote </w:t>
            </w:r>
            <w:r w:rsidRPr="00DA515F">
              <w:t>best practice</w:t>
            </w:r>
            <w:r>
              <w:t>.</w:t>
            </w:r>
          </w:p>
          <w:p w14:paraId="585DBDD6" w14:textId="77777777" w:rsidR="00DE4195" w:rsidRDefault="00DE4195" w:rsidP="000F1386">
            <w:pPr>
              <w:pStyle w:val="ListParagraph"/>
              <w:pBdr>
                <w:top w:val="nil"/>
                <w:left w:val="nil"/>
                <w:bottom w:val="nil"/>
                <w:right w:val="nil"/>
                <w:between w:val="nil"/>
                <w:bar w:val="nil"/>
              </w:pBdr>
              <w:spacing w:after="0" w:line="240" w:lineRule="auto"/>
              <w:ind w:left="0"/>
            </w:pPr>
          </w:p>
          <w:p w14:paraId="4E6EEA09" w14:textId="0BFABAE4" w:rsidR="00DE4195" w:rsidRDefault="00DE4195" w:rsidP="000F1386">
            <w:pPr>
              <w:pStyle w:val="ListParagraph"/>
              <w:pBdr>
                <w:top w:val="nil"/>
                <w:left w:val="nil"/>
                <w:bottom w:val="nil"/>
                <w:right w:val="nil"/>
                <w:between w:val="nil"/>
                <w:bar w:val="nil"/>
              </w:pBdr>
              <w:spacing w:after="0" w:line="240" w:lineRule="auto"/>
              <w:ind w:left="0"/>
            </w:pPr>
            <w:r>
              <w:t>Mandated Person made aware of their legal obligations</w:t>
            </w:r>
            <w:r w:rsidR="00CC32D9">
              <w:t>.</w:t>
            </w:r>
          </w:p>
          <w:p w14:paraId="2CE07207" w14:textId="77777777" w:rsidR="00643EDF" w:rsidRDefault="00643EDF" w:rsidP="000F1386">
            <w:pPr>
              <w:pStyle w:val="ListParagraph"/>
              <w:pBdr>
                <w:top w:val="nil"/>
                <w:left w:val="nil"/>
                <w:bottom w:val="nil"/>
                <w:right w:val="nil"/>
                <w:between w:val="nil"/>
                <w:bar w:val="nil"/>
              </w:pBdr>
              <w:spacing w:after="0" w:line="240" w:lineRule="auto"/>
              <w:ind w:left="0"/>
            </w:pPr>
          </w:p>
          <w:p w14:paraId="6B2896A3" w14:textId="568BBF08" w:rsidR="00F51DD7" w:rsidRPr="00D514F9" w:rsidRDefault="00F51DD7" w:rsidP="000F1386">
            <w:pPr>
              <w:pStyle w:val="ListParagraph"/>
              <w:pBdr>
                <w:top w:val="nil"/>
                <w:left w:val="nil"/>
                <w:bottom w:val="nil"/>
                <w:right w:val="nil"/>
                <w:between w:val="nil"/>
                <w:bar w:val="nil"/>
              </w:pBdr>
              <w:spacing w:after="0" w:line="240" w:lineRule="auto"/>
              <w:ind w:left="0"/>
              <w:rPr>
                <w:rFonts w:ascii="Calibri" w:eastAsia="Calibri" w:hAnsi="Calibri" w:cs="Times New Roman"/>
                <w:lang w:val="en-US"/>
              </w:rPr>
            </w:pPr>
            <w:r>
              <w:t xml:space="preserve">DLP </w:t>
            </w:r>
            <w:r w:rsidR="00926586">
              <w:t>P</w:t>
            </w:r>
            <w:r>
              <w:t>oster</w:t>
            </w:r>
            <w:r w:rsidR="00500B15">
              <w:t>s with the name</w:t>
            </w:r>
            <w:r w:rsidR="00926586">
              <w:t>s</w:t>
            </w:r>
            <w:r w:rsidR="00500B15">
              <w:t xml:space="preserve">, </w:t>
            </w:r>
            <w:r w:rsidR="00926586">
              <w:t>photograph,</w:t>
            </w:r>
            <w:r w:rsidR="00500B15">
              <w:t xml:space="preserve"> and contact name of the relevant DLP </w:t>
            </w:r>
            <w:r>
              <w:t>on display in all sites</w:t>
            </w:r>
            <w:r w:rsidR="00500B15">
              <w:t>.</w:t>
            </w:r>
          </w:p>
        </w:tc>
      </w:tr>
      <w:tr w:rsidR="00601212" w:rsidRPr="00D514F9" w14:paraId="24AF1422"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732"/>
        </w:trPr>
        <w:tc>
          <w:tcPr>
            <w:tcW w:w="3508" w:type="dxa"/>
            <w:vMerge/>
            <w:tcBorders>
              <w:left w:val="single" w:sz="4" w:space="0" w:color="auto"/>
            </w:tcBorders>
          </w:tcPr>
          <w:p w14:paraId="09478609" w14:textId="77777777" w:rsidR="00601212" w:rsidRPr="00D514F9" w:rsidRDefault="00601212" w:rsidP="000C6EC4">
            <w:pPr>
              <w:rPr>
                <w:rFonts w:ascii="Calibri" w:eastAsia="Calibri" w:hAnsi="Calibri" w:cs="Times New Roman"/>
                <w:i/>
                <w:lang w:val="en-US"/>
              </w:rPr>
            </w:pPr>
          </w:p>
        </w:tc>
        <w:tc>
          <w:tcPr>
            <w:tcW w:w="6027" w:type="dxa"/>
            <w:vMerge/>
            <w:tcBorders>
              <w:left w:val="single" w:sz="4" w:space="0" w:color="auto"/>
              <w:right w:val="single" w:sz="4" w:space="0" w:color="auto"/>
            </w:tcBorders>
          </w:tcPr>
          <w:p w14:paraId="17EDB594" w14:textId="77777777" w:rsidR="00601212" w:rsidRPr="00D514F9" w:rsidRDefault="00601212" w:rsidP="000C6EC4">
            <w:pPr>
              <w:rPr>
                <w:rFonts w:ascii="Calibri" w:eastAsia="Calibri" w:hAnsi="Calibri" w:cs="Times New Roman"/>
                <w:lang w:val="en-US"/>
              </w:rPr>
            </w:pPr>
          </w:p>
        </w:tc>
      </w:tr>
      <w:tr w:rsidR="00601212" w:rsidRPr="00D514F9" w14:paraId="0FECF6BB"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91"/>
        </w:trPr>
        <w:tc>
          <w:tcPr>
            <w:tcW w:w="3508" w:type="dxa"/>
            <w:vMerge/>
            <w:tcBorders>
              <w:left w:val="single" w:sz="4" w:space="0" w:color="auto"/>
              <w:bottom w:val="single" w:sz="4" w:space="0" w:color="auto"/>
            </w:tcBorders>
          </w:tcPr>
          <w:p w14:paraId="6BA42495" w14:textId="77777777" w:rsidR="00601212" w:rsidRPr="00D514F9" w:rsidRDefault="00601212" w:rsidP="000C6EC4">
            <w:pPr>
              <w:rPr>
                <w:rFonts w:ascii="Calibri" w:eastAsia="Calibri" w:hAnsi="Calibri" w:cs="Times New Roman"/>
                <w:i/>
                <w:lang w:val="en-US"/>
              </w:rPr>
            </w:pPr>
          </w:p>
        </w:tc>
        <w:tc>
          <w:tcPr>
            <w:tcW w:w="6027" w:type="dxa"/>
            <w:vMerge/>
            <w:tcBorders>
              <w:left w:val="single" w:sz="4" w:space="0" w:color="auto"/>
              <w:bottom w:val="single" w:sz="4" w:space="0" w:color="auto"/>
              <w:right w:val="single" w:sz="4" w:space="0" w:color="auto"/>
            </w:tcBorders>
          </w:tcPr>
          <w:p w14:paraId="131C5CDF" w14:textId="77777777" w:rsidR="00601212" w:rsidRPr="00D514F9" w:rsidRDefault="00601212" w:rsidP="000C6EC4">
            <w:pPr>
              <w:rPr>
                <w:rFonts w:ascii="Calibri" w:eastAsia="Calibri" w:hAnsi="Calibri" w:cs="Times New Roman"/>
                <w:lang w:val="en-US"/>
              </w:rPr>
            </w:pPr>
          </w:p>
        </w:tc>
      </w:tr>
      <w:tr w:rsidR="00CC32D9" w14:paraId="126C40D1" w14:textId="77777777" w:rsidTr="00DF1AD6">
        <w:trPr>
          <w:trHeight w:val="200"/>
        </w:trPr>
        <w:tc>
          <w:tcPr>
            <w:tcW w:w="3508" w:type="dxa"/>
            <w:shd w:val="clear" w:color="auto" w:fill="D9D9D9" w:themeFill="background1" w:themeFillShade="D9"/>
          </w:tcPr>
          <w:p w14:paraId="295D45C2" w14:textId="77777777" w:rsidR="00CC32D9" w:rsidRPr="002B77A8" w:rsidRDefault="00CC32D9" w:rsidP="00D514F9">
            <w:pPr>
              <w:rPr>
                <w:b/>
              </w:rPr>
            </w:pPr>
            <w:r>
              <w:rPr>
                <w:b/>
              </w:rPr>
              <w:t>Risk Description:</w:t>
            </w:r>
          </w:p>
        </w:tc>
        <w:tc>
          <w:tcPr>
            <w:tcW w:w="6027" w:type="dxa"/>
            <w:shd w:val="clear" w:color="auto" w:fill="D9D9D9" w:themeFill="background1" w:themeFillShade="D9"/>
          </w:tcPr>
          <w:p w14:paraId="7A49F8F7" w14:textId="77777777" w:rsidR="00CC32D9" w:rsidRPr="002B77A8" w:rsidRDefault="00CC32D9" w:rsidP="00D514F9">
            <w:pPr>
              <w:rPr>
                <w:b/>
              </w:rPr>
            </w:pPr>
            <w:r>
              <w:rPr>
                <w:b/>
              </w:rPr>
              <w:t>List existing control measures</w:t>
            </w:r>
          </w:p>
        </w:tc>
      </w:tr>
      <w:tr w:rsidR="00621439" w14:paraId="4E0645B8" w14:textId="77777777" w:rsidTr="00DF1AD6">
        <w:trPr>
          <w:trHeight w:val="200"/>
        </w:trPr>
        <w:tc>
          <w:tcPr>
            <w:tcW w:w="3508" w:type="dxa"/>
          </w:tcPr>
          <w:p w14:paraId="636111AB" w14:textId="2AEEA2A9" w:rsidR="00621439" w:rsidRPr="00AF5F0B" w:rsidRDefault="00621439" w:rsidP="00621439">
            <w:r w:rsidRPr="00AF5F0B">
              <w:t>Risk of harm to a child from a service user (adult or child), visitor or member of the public (includes online risk).</w:t>
            </w:r>
          </w:p>
          <w:p w14:paraId="7BD8B63F" w14:textId="77777777" w:rsidR="00621439" w:rsidRDefault="00621439" w:rsidP="00D514F9">
            <w:pPr>
              <w:rPr>
                <w:b/>
              </w:rPr>
            </w:pPr>
          </w:p>
        </w:tc>
        <w:tc>
          <w:tcPr>
            <w:tcW w:w="6027" w:type="dxa"/>
          </w:tcPr>
          <w:p w14:paraId="7324D86A" w14:textId="77777777" w:rsidR="00621439" w:rsidRDefault="00621439" w:rsidP="00621439">
            <w:r>
              <w:t>CRC Management of Behaviours that Challenge Policy</w:t>
            </w:r>
          </w:p>
          <w:p w14:paraId="678F59F5" w14:textId="77777777" w:rsidR="00621439" w:rsidRDefault="00621439" w:rsidP="00621439">
            <w:r>
              <w:t>CRC Adult Safeguarding Policy</w:t>
            </w:r>
          </w:p>
          <w:p w14:paraId="017B0B29" w14:textId="77777777" w:rsidR="00621439" w:rsidRDefault="00621439" w:rsidP="00621439">
            <w:r>
              <w:t>CRC Working Safely with Children Guidelines</w:t>
            </w:r>
          </w:p>
          <w:p w14:paraId="6867E0BC" w14:textId="77777777" w:rsidR="00621439" w:rsidRDefault="00621439" w:rsidP="00621439">
            <w:r>
              <w:t>CRC Incident Management Policy</w:t>
            </w:r>
          </w:p>
          <w:p w14:paraId="74257904" w14:textId="77777777" w:rsidR="00621439" w:rsidRDefault="00621439" w:rsidP="00621439">
            <w:r w:rsidRPr="00643EDF">
              <w:t xml:space="preserve">Notices in Waiting Areas advising </w:t>
            </w:r>
            <w:r>
              <w:t xml:space="preserve">parents </w:t>
            </w:r>
            <w:r w:rsidRPr="00643EDF">
              <w:t xml:space="preserve">that children should be supervised </w:t>
            </w:r>
            <w:r>
              <w:t xml:space="preserve">by </w:t>
            </w:r>
            <w:r w:rsidRPr="00643EDF">
              <w:t>an appropriate adult.</w:t>
            </w:r>
            <w:r>
              <w:t xml:space="preserve"> </w:t>
            </w:r>
          </w:p>
          <w:p w14:paraId="5CA08942" w14:textId="77777777" w:rsidR="00621439" w:rsidRDefault="00621439" w:rsidP="00621439">
            <w:r>
              <w:t xml:space="preserve">CRC Visitors Procedures </w:t>
            </w:r>
          </w:p>
          <w:p w14:paraId="43D49934" w14:textId="15BE9E18" w:rsidR="00621439" w:rsidRDefault="00621439" w:rsidP="00621439">
            <w:pPr>
              <w:rPr>
                <w:b/>
              </w:rPr>
            </w:pPr>
            <w:r>
              <w:t xml:space="preserve">CRC </w:t>
            </w:r>
            <w:proofErr w:type="gramStart"/>
            <w:r>
              <w:t>Social Media</w:t>
            </w:r>
            <w:proofErr w:type="gramEnd"/>
            <w:r>
              <w:t>, Consent and ICT policies</w:t>
            </w:r>
          </w:p>
        </w:tc>
      </w:tr>
      <w:tr w:rsidR="00621439" w14:paraId="5341AE70" w14:textId="77777777" w:rsidTr="00DF1AD6">
        <w:trPr>
          <w:trHeight w:val="200"/>
        </w:trPr>
        <w:tc>
          <w:tcPr>
            <w:tcW w:w="3508" w:type="dxa"/>
            <w:shd w:val="clear" w:color="auto" w:fill="D9D9D9" w:themeFill="background1" w:themeFillShade="D9"/>
          </w:tcPr>
          <w:p w14:paraId="67DE1B7D" w14:textId="5280C791" w:rsidR="00621439" w:rsidRPr="00AF5F0B" w:rsidRDefault="00621439" w:rsidP="00621439">
            <w:r>
              <w:t xml:space="preserve">Risk description </w:t>
            </w:r>
          </w:p>
        </w:tc>
        <w:tc>
          <w:tcPr>
            <w:tcW w:w="6027" w:type="dxa"/>
            <w:shd w:val="clear" w:color="auto" w:fill="D9D9D9" w:themeFill="background1" w:themeFillShade="D9"/>
          </w:tcPr>
          <w:p w14:paraId="4ED16CA4" w14:textId="19115EFA" w:rsidR="00621439" w:rsidRDefault="00621439" w:rsidP="00621439">
            <w:r>
              <w:rPr>
                <w:b/>
              </w:rPr>
              <w:t>List existing control measures</w:t>
            </w:r>
          </w:p>
        </w:tc>
      </w:tr>
      <w:tr w:rsidR="00621439" w14:paraId="17340934"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91"/>
        </w:trPr>
        <w:tc>
          <w:tcPr>
            <w:tcW w:w="3508" w:type="dxa"/>
            <w:vMerge w:val="restart"/>
            <w:tcBorders>
              <w:top w:val="single" w:sz="4" w:space="0" w:color="auto"/>
              <w:left w:val="single" w:sz="4" w:space="0" w:color="auto"/>
            </w:tcBorders>
          </w:tcPr>
          <w:p w14:paraId="3174D853" w14:textId="6501749E" w:rsidR="00621439" w:rsidRPr="00DF1AD6" w:rsidRDefault="00DF1AD6" w:rsidP="00DF1AD6">
            <w:pPr>
              <w:autoSpaceDE w:val="0"/>
              <w:autoSpaceDN w:val="0"/>
              <w:adjustRightInd w:val="0"/>
              <w:rPr>
                <w:lang w:eastAsia="en-IE"/>
              </w:rPr>
            </w:pPr>
            <w:r w:rsidRPr="00DF1AD6">
              <w:rPr>
                <w:lang w:eastAsia="en-IE"/>
              </w:rPr>
              <w:t>R</w:t>
            </w:r>
            <w:r w:rsidR="00621439" w:rsidRPr="00DF1AD6">
              <w:rPr>
                <w:lang w:eastAsia="en-IE"/>
              </w:rPr>
              <w:t>isk of harm to a child with a disability attending our services if they are unable to recognise or report a child protection or welfare concern.</w:t>
            </w:r>
          </w:p>
          <w:p w14:paraId="6DB805ED" w14:textId="3B9BD08E" w:rsidR="00621439" w:rsidRDefault="00621439" w:rsidP="00621439">
            <w:pPr>
              <w:pStyle w:val="ListParagraph"/>
            </w:pPr>
          </w:p>
        </w:tc>
        <w:tc>
          <w:tcPr>
            <w:tcW w:w="6027" w:type="dxa"/>
            <w:vMerge w:val="restart"/>
            <w:tcBorders>
              <w:top w:val="single" w:sz="4" w:space="0" w:color="auto"/>
              <w:left w:val="single" w:sz="4" w:space="0" w:color="auto"/>
              <w:right w:val="single" w:sz="4" w:space="0" w:color="auto"/>
            </w:tcBorders>
          </w:tcPr>
          <w:p w14:paraId="26865A34" w14:textId="7E3CCA5F" w:rsidR="00DF1AD6" w:rsidRDefault="00DF1AD6" w:rsidP="00DF1AD6">
            <w:r>
              <w:rPr>
                <w:lang w:val="en-GB"/>
              </w:rPr>
              <w:t>Designated Liaison Persons (DLPs) are in place. Posters with the photograph contact detail and of the DLP are visible in CRC sites.</w:t>
            </w:r>
            <w:r w:rsidR="00621439">
              <w:t xml:space="preserve"> </w:t>
            </w:r>
          </w:p>
          <w:p w14:paraId="505B48D5" w14:textId="18AFA8C1" w:rsidR="00DF1AD6" w:rsidRDefault="00DF1AD6" w:rsidP="00DF1AD6">
            <w:pPr>
              <w:rPr>
                <w:lang w:val="en-GB"/>
              </w:rPr>
            </w:pPr>
            <w:r w:rsidRPr="004C5CE9">
              <w:rPr>
                <w:lang w:val="en-GB"/>
              </w:rPr>
              <w:t>CRC employs clinical and educational staff who have skills in communicating</w:t>
            </w:r>
            <w:r>
              <w:rPr>
                <w:lang w:val="en-GB"/>
              </w:rPr>
              <w:t xml:space="preserve"> with children with disabilities and who have legal obligations as Mandated persons.  </w:t>
            </w:r>
          </w:p>
          <w:p w14:paraId="5F9F4D1A" w14:textId="7E2ADE0E" w:rsidR="00621439" w:rsidRDefault="00621439" w:rsidP="00621439">
            <w:pPr>
              <w:spacing w:after="0" w:line="240" w:lineRule="auto"/>
            </w:pPr>
            <w:r>
              <w:t>Stay</w:t>
            </w:r>
            <w:r w:rsidR="00DF1AD6">
              <w:t xml:space="preserve"> </w:t>
            </w:r>
            <w:r>
              <w:t>Safe programmes in CRC Schools.</w:t>
            </w:r>
          </w:p>
          <w:p w14:paraId="336D08AE" w14:textId="77777777" w:rsidR="00DF1AD6" w:rsidRDefault="00DF1AD6" w:rsidP="00621439">
            <w:pPr>
              <w:spacing w:after="0" w:line="240" w:lineRule="auto"/>
            </w:pPr>
          </w:p>
          <w:p w14:paraId="6C0FD632" w14:textId="5749E16D" w:rsidR="00621439" w:rsidRDefault="00621439" w:rsidP="00DF1AD6">
            <w:r>
              <w:t xml:space="preserve">Schools Curriculum includes Social, Personal Health and Education (SPHE) and Relationship, Sexuality and Education (RSE)  </w:t>
            </w:r>
          </w:p>
        </w:tc>
      </w:tr>
      <w:tr w:rsidR="00621439" w14:paraId="7C166C24"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91"/>
        </w:trPr>
        <w:tc>
          <w:tcPr>
            <w:tcW w:w="3508" w:type="dxa"/>
            <w:vMerge/>
            <w:tcBorders>
              <w:top w:val="single" w:sz="4" w:space="0" w:color="auto"/>
              <w:left w:val="single" w:sz="4" w:space="0" w:color="auto"/>
            </w:tcBorders>
          </w:tcPr>
          <w:p w14:paraId="7B3D24D9" w14:textId="77777777" w:rsidR="00621439" w:rsidRPr="00AF5F0B" w:rsidRDefault="00621439" w:rsidP="00621439">
            <w:pPr>
              <w:pStyle w:val="ListParagraph"/>
              <w:numPr>
                <w:ilvl w:val="0"/>
                <w:numId w:val="20"/>
              </w:numPr>
            </w:pPr>
          </w:p>
        </w:tc>
        <w:tc>
          <w:tcPr>
            <w:tcW w:w="6027" w:type="dxa"/>
            <w:vMerge/>
            <w:tcBorders>
              <w:top w:val="single" w:sz="4" w:space="0" w:color="auto"/>
              <w:left w:val="single" w:sz="4" w:space="0" w:color="auto"/>
              <w:right w:val="single" w:sz="4" w:space="0" w:color="auto"/>
            </w:tcBorders>
          </w:tcPr>
          <w:p w14:paraId="73BB8627" w14:textId="77777777" w:rsidR="00621439" w:rsidRDefault="00621439" w:rsidP="00621439"/>
        </w:tc>
      </w:tr>
      <w:tr w:rsidR="00621439" w14:paraId="25725984"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691"/>
        </w:trPr>
        <w:tc>
          <w:tcPr>
            <w:tcW w:w="3508" w:type="dxa"/>
            <w:vMerge/>
            <w:tcBorders>
              <w:top w:val="single" w:sz="4" w:space="0" w:color="auto"/>
              <w:left w:val="single" w:sz="4" w:space="0" w:color="auto"/>
            </w:tcBorders>
          </w:tcPr>
          <w:p w14:paraId="72BAEAE4" w14:textId="77777777" w:rsidR="00621439" w:rsidRPr="00AF5F0B" w:rsidRDefault="00621439" w:rsidP="00621439">
            <w:pPr>
              <w:pStyle w:val="ListParagraph"/>
              <w:numPr>
                <w:ilvl w:val="0"/>
                <w:numId w:val="20"/>
              </w:numPr>
            </w:pPr>
          </w:p>
        </w:tc>
        <w:tc>
          <w:tcPr>
            <w:tcW w:w="6027" w:type="dxa"/>
            <w:vMerge/>
            <w:tcBorders>
              <w:top w:val="single" w:sz="4" w:space="0" w:color="auto"/>
              <w:left w:val="single" w:sz="4" w:space="0" w:color="auto"/>
              <w:right w:val="single" w:sz="4" w:space="0" w:color="auto"/>
            </w:tcBorders>
          </w:tcPr>
          <w:p w14:paraId="07D22F6F" w14:textId="77777777" w:rsidR="00621439" w:rsidRDefault="00621439" w:rsidP="00621439"/>
        </w:tc>
      </w:tr>
      <w:tr w:rsidR="00621439" w14:paraId="48540BD6"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760"/>
        </w:trPr>
        <w:tc>
          <w:tcPr>
            <w:tcW w:w="3508" w:type="dxa"/>
            <w:vMerge/>
            <w:tcBorders>
              <w:left w:val="single" w:sz="4" w:space="0" w:color="auto"/>
            </w:tcBorders>
          </w:tcPr>
          <w:p w14:paraId="4251BB6D" w14:textId="77777777" w:rsidR="00621439" w:rsidRPr="00250899" w:rsidRDefault="00621439" w:rsidP="00621439">
            <w:pPr>
              <w:rPr>
                <w:i/>
              </w:rPr>
            </w:pPr>
          </w:p>
        </w:tc>
        <w:tc>
          <w:tcPr>
            <w:tcW w:w="6027" w:type="dxa"/>
            <w:vMerge/>
            <w:tcBorders>
              <w:left w:val="single" w:sz="4" w:space="0" w:color="auto"/>
              <w:right w:val="single" w:sz="4" w:space="0" w:color="auto"/>
            </w:tcBorders>
          </w:tcPr>
          <w:p w14:paraId="54902388" w14:textId="77777777" w:rsidR="00621439" w:rsidRDefault="00621439" w:rsidP="00621439"/>
        </w:tc>
      </w:tr>
      <w:tr w:rsidR="00621439" w14:paraId="3BF2D4BF" w14:textId="77777777" w:rsidTr="00DF1AD6">
        <w:tblPrEx>
          <w:tblBorders>
            <w:left w:val="none" w:sz="0" w:space="0" w:color="auto"/>
            <w:bottom w:val="none" w:sz="0" w:space="0" w:color="auto"/>
            <w:right w:val="none" w:sz="0" w:space="0" w:color="auto"/>
            <w:insideH w:val="none" w:sz="0" w:space="0" w:color="auto"/>
            <w:insideV w:val="none" w:sz="0" w:space="0" w:color="auto"/>
          </w:tblBorders>
        </w:tblPrEx>
        <w:trPr>
          <w:trHeight w:val="717"/>
        </w:trPr>
        <w:tc>
          <w:tcPr>
            <w:tcW w:w="3508" w:type="dxa"/>
            <w:vMerge/>
            <w:tcBorders>
              <w:left w:val="single" w:sz="4" w:space="0" w:color="auto"/>
              <w:bottom w:val="single" w:sz="4" w:space="0" w:color="auto"/>
            </w:tcBorders>
          </w:tcPr>
          <w:p w14:paraId="5B56EB1B" w14:textId="77777777" w:rsidR="00621439" w:rsidRPr="00250899" w:rsidRDefault="00621439" w:rsidP="00621439">
            <w:pPr>
              <w:rPr>
                <w:i/>
              </w:rPr>
            </w:pPr>
          </w:p>
        </w:tc>
        <w:tc>
          <w:tcPr>
            <w:tcW w:w="6027" w:type="dxa"/>
            <w:vMerge/>
            <w:tcBorders>
              <w:left w:val="single" w:sz="4" w:space="0" w:color="auto"/>
              <w:bottom w:val="single" w:sz="4" w:space="0" w:color="auto"/>
              <w:right w:val="single" w:sz="4" w:space="0" w:color="auto"/>
            </w:tcBorders>
          </w:tcPr>
          <w:p w14:paraId="308646E6" w14:textId="77777777" w:rsidR="00621439" w:rsidRDefault="00621439" w:rsidP="00621439"/>
        </w:tc>
      </w:tr>
    </w:tbl>
    <w:p w14:paraId="60BE7F21" w14:textId="0B7C7FCE" w:rsidR="00B1781A" w:rsidRPr="006162E9" w:rsidRDefault="00F51DD7" w:rsidP="00C379AF">
      <w:pPr>
        <w:pStyle w:val="Body"/>
        <w:rPr>
          <w:rFonts w:asciiTheme="minorHAnsi" w:hAnsiTheme="minorHAnsi" w:cstheme="minorHAnsi"/>
        </w:rPr>
      </w:pPr>
      <w:r w:rsidRPr="006162E9">
        <w:rPr>
          <w:rFonts w:asciiTheme="minorHAnsi" w:hAnsiTheme="minorHAnsi" w:cstheme="minorHAnsi"/>
        </w:rPr>
        <w:t xml:space="preserve">The </w:t>
      </w:r>
      <w:r w:rsidR="004D6725" w:rsidRPr="006162E9">
        <w:rPr>
          <w:rFonts w:asciiTheme="minorHAnsi" w:hAnsiTheme="minorHAnsi" w:cstheme="minorHAnsi"/>
        </w:rPr>
        <w:t xml:space="preserve">CRC is committed to the implementation of the Child Safeguarding Statement and the procedures that support our intention to keep children safe from harm while availing of our service. </w:t>
      </w:r>
      <w:r w:rsidR="0069395D" w:rsidRPr="006162E9">
        <w:rPr>
          <w:rFonts w:asciiTheme="minorHAnsi" w:hAnsiTheme="minorHAnsi" w:cstheme="minorHAnsi"/>
        </w:rPr>
        <w:t xml:space="preserve">We </w:t>
      </w:r>
      <w:proofErr w:type="spellStart"/>
      <w:r w:rsidR="0069395D" w:rsidRPr="006162E9">
        <w:rPr>
          <w:rFonts w:asciiTheme="minorHAnsi" w:hAnsiTheme="minorHAnsi" w:cstheme="minorHAnsi"/>
        </w:rPr>
        <w:t>recognise</w:t>
      </w:r>
      <w:proofErr w:type="spellEnd"/>
      <w:r w:rsidR="0069395D" w:rsidRPr="006162E9">
        <w:rPr>
          <w:rFonts w:asciiTheme="minorHAnsi" w:hAnsiTheme="minorHAnsi" w:cstheme="minorHAnsi"/>
        </w:rPr>
        <w:t xml:space="preserve"> that implementation is an ongoing process.</w:t>
      </w:r>
      <w:r w:rsidR="0069395D">
        <w:rPr>
          <w:rFonts w:asciiTheme="minorHAnsi" w:hAnsiTheme="minorHAnsi" w:cstheme="minorHAnsi"/>
        </w:rPr>
        <w:t xml:space="preserve">  </w:t>
      </w:r>
      <w:r w:rsidR="004D6725" w:rsidRPr="006162E9">
        <w:rPr>
          <w:rFonts w:asciiTheme="minorHAnsi" w:hAnsiTheme="minorHAnsi" w:cstheme="minorHAnsi"/>
        </w:rPr>
        <w:t xml:space="preserve">This Child Safeguarding Statement will be reviewed </w:t>
      </w:r>
      <w:r w:rsidR="00CA551E">
        <w:rPr>
          <w:rFonts w:asciiTheme="minorHAnsi" w:hAnsiTheme="minorHAnsi" w:cstheme="minorHAnsi"/>
        </w:rPr>
        <w:t>i</w:t>
      </w:r>
      <w:r w:rsidR="004D6725" w:rsidRPr="006162E9">
        <w:rPr>
          <w:rFonts w:asciiTheme="minorHAnsi" w:hAnsiTheme="minorHAnsi" w:cstheme="minorHAnsi"/>
        </w:rPr>
        <w:t>n</w:t>
      </w:r>
      <w:r w:rsidR="005D0990">
        <w:rPr>
          <w:rFonts w:asciiTheme="minorHAnsi" w:hAnsiTheme="minorHAnsi" w:cstheme="minorHAnsi"/>
        </w:rPr>
        <w:t xml:space="preserve"> </w:t>
      </w:r>
      <w:r w:rsidR="00CD159B">
        <w:rPr>
          <w:rFonts w:asciiTheme="minorHAnsi" w:hAnsiTheme="minorHAnsi" w:cstheme="minorHAnsi"/>
        </w:rPr>
        <w:t xml:space="preserve">September </w:t>
      </w:r>
      <w:r w:rsidR="00686B9F">
        <w:rPr>
          <w:rFonts w:asciiTheme="minorHAnsi" w:hAnsiTheme="minorHAnsi" w:cstheme="minorHAnsi"/>
        </w:rPr>
        <w:t xml:space="preserve"> 2027 o</w:t>
      </w:r>
      <w:r w:rsidR="004D6725" w:rsidRPr="006162E9">
        <w:rPr>
          <w:rFonts w:asciiTheme="minorHAnsi" w:hAnsiTheme="minorHAnsi" w:cstheme="minorHAnsi"/>
        </w:rPr>
        <w:t xml:space="preserve">r as soon as practicable after there has been a material change in any matter to which the statement refers </w:t>
      </w:r>
    </w:p>
    <w:p w14:paraId="7BF9E8EC" w14:textId="6FA92D74" w:rsidR="003237B1" w:rsidRDefault="00C379AF" w:rsidP="004D6725">
      <w:pPr>
        <w:pStyle w:val="Body"/>
        <w:rPr>
          <w:rFonts w:asciiTheme="minorHAnsi" w:hAnsiTheme="minorHAnsi" w:cstheme="minorHAnsi"/>
        </w:rPr>
      </w:pPr>
      <w:r w:rsidRPr="006162E9">
        <w:rPr>
          <w:rFonts w:asciiTheme="minorHAnsi" w:hAnsiTheme="minorHAnsi" w:cstheme="minorHAnsi"/>
        </w:rPr>
        <w:t xml:space="preserve">  </w:t>
      </w:r>
    </w:p>
    <w:p w14:paraId="5961E17B" w14:textId="7ABA440A" w:rsidR="003237B1" w:rsidRPr="003237B1" w:rsidRDefault="00A86F1E" w:rsidP="004D6725">
      <w:pPr>
        <w:pStyle w:val="Body"/>
        <w:rPr>
          <w:rFonts w:asciiTheme="minorHAnsi" w:hAnsiTheme="minorHAnsi" w:cstheme="minorHAnsi"/>
          <w:u w:val="single"/>
        </w:rPr>
      </w:pPr>
      <w:r>
        <w:rPr>
          <w:rFonts w:asciiTheme="minorHAnsi" w:hAnsiTheme="minorHAnsi" w:cstheme="minorHAnsi"/>
        </w:rPr>
        <w:t xml:space="preserve"> </w:t>
      </w:r>
      <w:r w:rsidRPr="006162E9">
        <w:rPr>
          <w:rFonts w:asciiTheme="minorHAnsi" w:hAnsiTheme="minorHAnsi" w:cstheme="minorHAnsi"/>
        </w:rPr>
        <w:t>Signed:</w:t>
      </w:r>
      <w:r>
        <w:rPr>
          <w:rFonts w:asciiTheme="minorHAnsi" w:hAnsiTheme="minorHAnsi" w:cstheme="minorHAnsi"/>
        </w:rPr>
        <w:tab/>
        <w:t xml:space="preserve">         </w:t>
      </w:r>
      <w:r w:rsidRPr="006162E9">
        <w:rPr>
          <w:rFonts w:asciiTheme="minorHAnsi" w:hAnsiTheme="minorHAnsi" w:cstheme="minorHAnsi"/>
        </w:rPr>
        <w:t>Date</w:t>
      </w:r>
      <w:r>
        <w:rPr>
          <w:rFonts w:asciiTheme="minorHAnsi" w:hAnsiTheme="minorHAnsi" w:cstheme="minorHAnsi"/>
        </w:rPr>
        <w:t xml:space="preserve">: </w:t>
      </w:r>
      <w:r w:rsidRPr="006162E9">
        <w:rPr>
          <w:rFonts w:asciiTheme="minorHAnsi" w:hAnsiTheme="minorHAnsi" w:cstheme="minorHAnsi"/>
        </w:rPr>
        <w:t xml:space="preserve"> </w:t>
      </w:r>
    </w:p>
    <w:p w14:paraId="0E9B749D" w14:textId="77777777" w:rsidR="00DF1AD6" w:rsidRDefault="00DF1AD6" w:rsidP="004D6725">
      <w:pPr>
        <w:pStyle w:val="Body"/>
        <w:rPr>
          <w:rFonts w:asciiTheme="minorHAnsi" w:hAnsiTheme="minorHAnsi" w:cstheme="minorHAnsi"/>
        </w:rPr>
      </w:pPr>
    </w:p>
    <w:p w14:paraId="24529D08" w14:textId="24593D90" w:rsidR="004D6725" w:rsidRPr="00DF1AD6" w:rsidRDefault="00686B9F" w:rsidP="004D6725">
      <w:pPr>
        <w:pStyle w:val="Body"/>
        <w:rPr>
          <w:rFonts w:asciiTheme="minorHAnsi" w:hAnsiTheme="minorHAnsi" w:cstheme="minorHAnsi"/>
          <w:u w:val="single"/>
        </w:rPr>
      </w:pPr>
      <w:r>
        <w:rPr>
          <w:rFonts w:asciiTheme="minorHAnsi" w:hAnsiTheme="minorHAnsi" w:cstheme="minorHAnsi"/>
        </w:rPr>
        <w:t>Deborah Jacobs,</w:t>
      </w:r>
      <w:r w:rsidR="00DF62CB">
        <w:rPr>
          <w:rFonts w:asciiTheme="minorHAnsi" w:hAnsiTheme="minorHAnsi" w:cstheme="minorHAnsi"/>
        </w:rPr>
        <w:t xml:space="preserve"> </w:t>
      </w:r>
      <w:r w:rsidR="004D6725" w:rsidRPr="006162E9">
        <w:rPr>
          <w:rFonts w:asciiTheme="minorHAnsi" w:hAnsiTheme="minorHAnsi" w:cstheme="minorHAnsi"/>
        </w:rPr>
        <w:t>CEO, Central Remedial Clinic, Vernon Avenue, Clontarf, Dublin 3</w:t>
      </w:r>
    </w:p>
    <w:p w14:paraId="29006703" w14:textId="4DFBF3E2" w:rsidR="004D6725" w:rsidRPr="006162E9" w:rsidRDefault="004D6725" w:rsidP="004D6725">
      <w:pPr>
        <w:pStyle w:val="Body"/>
        <w:rPr>
          <w:rFonts w:asciiTheme="minorHAnsi" w:hAnsiTheme="minorHAnsi" w:cstheme="minorHAnsi"/>
        </w:rPr>
      </w:pPr>
    </w:p>
    <w:p w14:paraId="099EACCA" w14:textId="21EAED24" w:rsidR="00B1781A" w:rsidRPr="006162E9" w:rsidRDefault="00B1781A" w:rsidP="00B1781A">
      <w:pPr>
        <w:pStyle w:val="Body"/>
        <w:rPr>
          <w:rFonts w:asciiTheme="minorHAnsi" w:hAnsiTheme="minorHAnsi" w:cstheme="minorHAnsi"/>
        </w:rPr>
      </w:pPr>
      <w:r>
        <w:rPr>
          <w:rFonts w:asciiTheme="minorHAnsi" w:hAnsiTheme="minorHAnsi" w:cstheme="minorHAnsi"/>
        </w:rPr>
        <w:t xml:space="preserve">For </w:t>
      </w:r>
      <w:r w:rsidRPr="006162E9">
        <w:rPr>
          <w:rFonts w:asciiTheme="minorHAnsi" w:hAnsiTheme="minorHAnsi" w:cstheme="minorHAnsi"/>
        </w:rPr>
        <w:t xml:space="preserve">further information or queries, please </w:t>
      </w:r>
      <w:r>
        <w:rPr>
          <w:rFonts w:asciiTheme="minorHAnsi" w:hAnsiTheme="minorHAnsi" w:cstheme="minorHAnsi"/>
        </w:rPr>
        <w:t>contact</w:t>
      </w:r>
      <w:r w:rsidR="0069395D">
        <w:rPr>
          <w:rFonts w:asciiTheme="minorHAnsi" w:hAnsiTheme="minorHAnsi" w:cstheme="minorHAnsi"/>
        </w:rPr>
        <w:t>:</w:t>
      </w:r>
    </w:p>
    <w:p w14:paraId="3F0EC748" w14:textId="398DFAC5" w:rsidR="00B1781A" w:rsidRPr="00A86F1E" w:rsidRDefault="00B1781A" w:rsidP="00B1781A">
      <w:pPr>
        <w:pStyle w:val="Body"/>
        <w:rPr>
          <w:rFonts w:asciiTheme="minorHAnsi" w:hAnsiTheme="minorHAnsi" w:cstheme="minorHAnsi"/>
          <w:u w:val="single"/>
        </w:rPr>
      </w:pPr>
      <w:r>
        <w:rPr>
          <w:rFonts w:asciiTheme="minorHAnsi" w:hAnsiTheme="minorHAnsi" w:cstheme="minorHAnsi"/>
        </w:rPr>
        <w:t>Signed:</w:t>
      </w:r>
      <w:r>
        <w:rPr>
          <w:rFonts w:asciiTheme="minorHAnsi" w:hAnsiTheme="minorHAnsi" w:cstheme="minorHAnsi"/>
        </w:rPr>
        <w:tab/>
      </w:r>
      <w:r w:rsidR="00815CFB" w:rsidRPr="00AF1A95">
        <w:rPr>
          <w:rFonts w:asciiTheme="minorHAnsi" w:hAnsiTheme="minorHAnsi" w:cstheme="minorHAnsi"/>
          <w:noProof/>
          <w:sz w:val="24"/>
          <w:szCs w:val="24"/>
        </w:rPr>
        <w:drawing>
          <wp:inline distT="0" distB="0" distL="0" distR="0" wp14:anchorId="0D82E5F5" wp14:editId="71BCA811">
            <wp:extent cx="1752600" cy="619125"/>
            <wp:effectExtent l="0" t="0" r="0" b="9525"/>
            <wp:docPr id="1076848355"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48355" name="Picture 1" descr="A close up of a signature&#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52600" cy="619125"/>
                    </a:xfrm>
                    <a:prstGeom prst="rect">
                      <a:avLst/>
                    </a:prstGeom>
                    <a:noFill/>
                    <a:ln>
                      <a:noFill/>
                    </a:ln>
                  </pic:spPr>
                </pic:pic>
              </a:graphicData>
            </a:graphic>
          </wp:inline>
        </w:drawing>
      </w:r>
      <w:r>
        <w:rPr>
          <w:rFonts w:asciiTheme="minorHAnsi" w:hAnsiTheme="minorHAnsi" w:cstheme="minorHAnsi"/>
        </w:rPr>
        <w:tab/>
      </w:r>
      <w:r w:rsidRPr="00A86F1E">
        <w:rPr>
          <w:rFonts w:asciiTheme="minorHAnsi" w:hAnsiTheme="minorHAnsi" w:cstheme="minorHAnsi"/>
        </w:rPr>
        <w:t>Date</w:t>
      </w:r>
      <w:proofErr w:type="gramStart"/>
      <w:r w:rsidRPr="00A86F1E">
        <w:rPr>
          <w:rFonts w:asciiTheme="minorHAnsi" w:hAnsiTheme="minorHAnsi" w:cstheme="minorHAnsi"/>
        </w:rPr>
        <w:t>:</w:t>
      </w:r>
      <w:r w:rsidR="00A86F1E" w:rsidRPr="00A86F1E">
        <w:rPr>
          <w:rFonts w:asciiTheme="minorHAnsi" w:hAnsiTheme="minorHAnsi" w:cstheme="minorHAnsi"/>
        </w:rPr>
        <w:t xml:space="preserve">  </w:t>
      </w:r>
      <w:r w:rsidR="00815CFB">
        <w:rPr>
          <w:rFonts w:asciiTheme="minorHAnsi" w:hAnsiTheme="minorHAnsi" w:cstheme="minorHAnsi"/>
        </w:rPr>
        <w:t>15</w:t>
      </w:r>
      <w:proofErr w:type="gramEnd"/>
      <w:r w:rsidR="00815CFB">
        <w:rPr>
          <w:rFonts w:asciiTheme="minorHAnsi" w:hAnsiTheme="minorHAnsi" w:cstheme="minorHAnsi"/>
        </w:rPr>
        <w:t>/09/2025</w:t>
      </w:r>
    </w:p>
    <w:p w14:paraId="61AF27A5" w14:textId="7F302151" w:rsidR="00B1781A" w:rsidRDefault="00686B9F" w:rsidP="00B1781A">
      <w:pPr>
        <w:pStyle w:val="Body"/>
        <w:rPr>
          <w:rFonts w:asciiTheme="minorHAnsi" w:hAnsiTheme="minorHAnsi" w:cstheme="minorHAnsi"/>
        </w:rPr>
      </w:pPr>
      <w:r>
        <w:rPr>
          <w:rFonts w:asciiTheme="minorHAnsi" w:hAnsiTheme="minorHAnsi" w:cstheme="minorHAnsi"/>
        </w:rPr>
        <w:t>Orla Clancy</w:t>
      </w:r>
      <w:r w:rsidR="00B1781A" w:rsidRPr="006162E9">
        <w:rPr>
          <w:rFonts w:asciiTheme="minorHAnsi" w:hAnsiTheme="minorHAnsi" w:cstheme="minorHAnsi"/>
        </w:rPr>
        <w:t>, Head of Children’s Services, Central Remedial Clinic, Vernon Avenue, Clontarf, Dublin 3</w:t>
      </w:r>
    </w:p>
    <w:p w14:paraId="2CB7FE81" w14:textId="0390DB89" w:rsidR="00D034A0" w:rsidRPr="00AA38B5" w:rsidRDefault="005D0990" w:rsidP="006B69A1">
      <w:pPr>
        <w:rPr>
          <w:rFonts w:cstheme="minorHAnsi"/>
        </w:rPr>
      </w:pPr>
      <w:r>
        <w:rPr>
          <w:rFonts w:cstheme="minorHAnsi"/>
        </w:rPr>
        <w:t xml:space="preserve">Email </w:t>
      </w:r>
      <w:hyperlink r:id="rId11" w:history="1">
        <w:r w:rsidRPr="00D87692">
          <w:rPr>
            <w:rStyle w:val="Hyperlink"/>
            <w:rFonts w:cstheme="minorHAnsi"/>
          </w:rPr>
          <w:t>oclancy@crc.ie</w:t>
        </w:r>
      </w:hyperlink>
      <w:r>
        <w:rPr>
          <w:rFonts w:cstheme="minorHAnsi"/>
        </w:rPr>
        <w:t xml:space="preserve"> , Tel 01 8542200</w:t>
      </w:r>
      <w:r w:rsidR="00DF1AD6">
        <w:rPr>
          <w:rFonts w:cstheme="minorHAnsi"/>
        </w:rPr>
        <w:t xml:space="preserve">- </w:t>
      </w:r>
      <w:r w:rsidR="00B1781A">
        <w:rPr>
          <w:rFonts w:cstheme="minorHAnsi"/>
        </w:rPr>
        <w:t>Relevant Person under the Children Frist Act 2015</w:t>
      </w:r>
      <w:r>
        <w:rPr>
          <w:rFonts w:cstheme="minorHAnsi"/>
        </w:rPr>
        <w:t>.</w:t>
      </w:r>
    </w:p>
    <w:sectPr w:rsidR="00D034A0" w:rsidRPr="00AA38B5" w:rsidSect="00AF5F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8FDF" w14:textId="77777777" w:rsidR="00BA3905" w:rsidRDefault="00BA3905" w:rsidP="006162E9">
      <w:pPr>
        <w:spacing w:after="0" w:line="240" w:lineRule="auto"/>
      </w:pPr>
      <w:r>
        <w:separator/>
      </w:r>
    </w:p>
  </w:endnote>
  <w:endnote w:type="continuationSeparator" w:id="0">
    <w:p w14:paraId="4EA9AB8A" w14:textId="77777777" w:rsidR="00BA3905" w:rsidRDefault="00BA3905" w:rsidP="0061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A2CC" w14:textId="77777777" w:rsidR="006162E9" w:rsidRDefault="00616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7655" w14:textId="77777777" w:rsidR="006162E9" w:rsidRDefault="00616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88FC" w14:textId="77777777" w:rsidR="006162E9" w:rsidRDefault="00616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6729" w14:textId="77777777" w:rsidR="00BA3905" w:rsidRDefault="00BA3905" w:rsidP="006162E9">
      <w:pPr>
        <w:spacing w:after="0" w:line="240" w:lineRule="auto"/>
      </w:pPr>
      <w:r>
        <w:separator/>
      </w:r>
    </w:p>
  </w:footnote>
  <w:footnote w:type="continuationSeparator" w:id="0">
    <w:p w14:paraId="19189F4B" w14:textId="77777777" w:rsidR="00BA3905" w:rsidRDefault="00BA3905" w:rsidP="00616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DE72" w14:textId="77777777" w:rsidR="006162E9" w:rsidRDefault="00616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5002" w14:textId="1FF77489" w:rsidR="006162E9" w:rsidRDefault="00616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075" w14:textId="77777777" w:rsidR="006162E9" w:rsidRDefault="00616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62C0"/>
    <w:multiLevelType w:val="hybridMultilevel"/>
    <w:tmpl w:val="FE34CA24"/>
    <w:lvl w:ilvl="0" w:tplc="314CBBC4">
      <w:numFmt w:val="bullet"/>
      <w:lvlText w:val="-"/>
      <w:lvlJc w:val="left"/>
      <w:pPr>
        <w:ind w:left="720" w:hanging="360"/>
      </w:pPr>
      <w:rPr>
        <w:rFonts w:ascii="Times New Roman" w:eastAsia="Arial Unicode MS"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9B1745"/>
    <w:multiLevelType w:val="hybridMultilevel"/>
    <w:tmpl w:val="606C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B7EB2"/>
    <w:multiLevelType w:val="hybridMultilevel"/>
    <w:tmpl w:val="894C90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4EE041C"/>
    <w:multiLevelType w:val="hybridMultilevel"/>
    <w:tmpl w:val="356E26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674B97"/>
    <w:multiLevelType w:val="hybridMultilevel"/>
    <w:tmpl w:val="2DB264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F190FC6"/>
    <w:multiLevelType w:val="hybridMultilevel"/>
    <w:tmpl w:val="7A581D26"/>
    <w:lvl w:ilvl="0" w:tplc="942CC3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AFB68FA"/>
    <w:multiLevelType w:val="hybridMultilevel"/>
    <w:tmpl w:val="0B9A4FA4"/>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081DB5"/>
    <w:multiLevelType w:val="hybridMultilevel"/>
    <w:tmpl w:val="ACBE8E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B122A6"/>
    <w:multiLevelType w:val="hybridMultilevel"/>
    <w:tmpl w:val="4E8243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4E35DB7"/>
    <w:multiLevelType w:val="hybridMultilevel"/>
    <w:tmpl w:val="5B309E02"/>
    <w:lvl w:ilvl="0" w:tplc="59207BCE">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564C54"/>
    <w:multiLevelType w:val="hybridMultilevel"/>
    <w:tmpl w:val="CC823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657690"/>
    <w:multiLevelType w:val="hybridMultilevel"/>
    <w:tmpl w:val="D58864A0"/>
    <w:lvl w:ilvl="0" w:tplc="942CC3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C783EE9"/>
    <w:multiLevelType w:val="hybridMultilevel"/>
    <w:tmpl w:val="356E2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791418"/>
    <w:multiLevelType w:val="hybridMultilevel"/>
    <w:tmpl w:val="894C90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2BF00BD"/>
    <w:multiLevelType w:val="hybridMultilevel"/>
    <w:tmpl w:val="221E22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C610810"/>
    <w:multiLevelType w:val="hybridMultilevel"/>
    <w:tmpl w:val="894C90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DBB5AEB"/>
    <w:multiLevelType w:val="hybridMultilevel"/>
    <w:tmpl w:val="F63CF012"/>
    <w:lvl w:ilvl="0" w:tplc="942CC3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F822AE6"/>
    <w:multiLevelType w:val="hybridMultilevel"/>
    <w:tmpl w:val="C45CA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8343D4F"/>
    <w:multiLevelType w:val="hybridMultilevel"/>
    <w:tmpl w:val="8CFAFFC4"/>
    <w:lvl w:ilvl="0" w:tplc="942CC3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F0B0D22"/>
    <w:multiLevelType w:val="hybridMultilevel"/>
    <w:tmpl w:val="0A884B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35014907">
    <w:abstractNumId w:val="13"/>
  </w:num>
  <w:num w:numId="2" w16cid:durableId="78261784">
    <w:abstractNumId w:val="4"/>
  </w:num>
  <w:num w:numId="3" w16cid:durableId="114641366">
    <w:abstractNumId w:val="10"/>
  </w:num>
  <w:num w:numId="4" w16cid:durableId="1396397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7795967">
    <w:abstractNumId w:val="6"/>
  </w:num>
  <w:num w:numId="6" w16cid:durableId="120924723">
    <w:abstractNumId w:val="19"/>
  </w:num>
  <w:num w:numId="7" w16cid:durableId="699821381">
    <w:abstractNumId w:val="2"/>
  </w:num>
  <w:num w:numId="8" w16cid:durableId="1469202560">
    <w:abstractNumId w:val="5"/>
  </w:num>
  <w:num w:numId="9" w16cid:durableId="758671838">
    <w:abstractNumId w:val="1"/>
  </w:num>
  <w:num w:numId="10" w16cid:durableId="1174760537">
    <w:abstractNumId w:val="18"/>
  </w:num>
  <w:num w:numId="11" w16cid:durableId="1934588383">
    <w:abstractNumId w:val="0"/>
  </w:num>
  <w:num w:numId="12" w16cid:durableId="466825023">
    <w:abstractNumId w:val="16"/>
  </w:num>
  <w:num w:numId="13" w16cid:durableId="1922178879">
    <w:abstractNumId w:val="11"/>
  </w:num>
  <w:num w:numId="14" w16cid:durableId="1572078905">
    <w:abstractNumId w:val="17"/>
  </w:num>
  <w:num w:numId="15" w16cid:durableId="678124841">
    <w:abstractNumId w:val="14"/>
  </w:num>
  <w:num w:numId="16" w16cid:durableId="1109083273">
    <w:abstractNumId w:val="7"/>
  </w:num>
  <w:num w:numId="17" w16cid:durableId="199249260">
    <w:abstractNumId w:val="3"/>
  </w:num>
  <w:num w:numId="18" w16cid:durableId="1557161670">
    <w:abstractNumId w:val="15"/>
  </w:num>
  <w:num w:numId="19" w16cid:durableId="41562191">
    <w:abstractNumId w:val="8"/>
  </w:num>
  <w:num w:numId="20" w16cid:durableId="789125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E1"/>
    <w:rsid w:val="00056ABA"/>
    <w:rsid w:val="00096EBB"/>
    <w:rsid w:val="000C6EC4"/>
    <w:rsid w:val="000F1386"/>
    <w:rsid w:val="0015530A"/>
    <w:rsid w:val="0019703B"/>
    <w:rsid w:val="001A4D12"/>
    <w:rsid w:val="001F1463"/>
    <w:rsid w:val="002557EF"/>
    <w:rsid w:val="002F630A"/>
    <w:rsid w:val="003237B1"/>
    <w:rsid w:val="0033139D"/>
    <w:rsid w:val="00354C7D"/>
    <w:rsid w:val="003725B4"/>
    <w:rsid w:val="003863DF"/>
    <w:rsid w:val="003D5981"/>
    <w:rsid w:val="003E083F"/>
    <w:rsid w:val="00412399"/>
    <w:rsid w:val="00440A04"/>
    <w:rsid w:val="00456C0A"/>
    <w:rsid w:val="0045732F"/>
    <w:rsid w:val="0046441A"/>
    <w:rsid w:val="004C34C8"/>
    <w:rsid w:val="004D6725"/>
    <w:rsid w:val="004F34B3"/>
    <w:rsid w:val="00500B15"/>
    <w:rsid w:val="00501978"/>
    <w:rsid w:val="00511BFF"/>
    <w:rsid w:val="005909D3"/>
    <w:rsid w:val="005D0990"/>
    <w:rsid w:val="00601212"/>
    <w:rsid w:val="00606B8B"/>
    <w:rsid w:val="006162E9"/>
    <w:rsid w:val="00621439"/>
    <w:rsid w:val="00624519"/>
    <w:rsid w:val="00643EDF"/>
    <w:rsid w:val="0066357B"/>
    <w:rsid w:val="00686B9F"/>
    <w:rsid w:val="0069395D"/>
    <w:rsid w:val="00694419"/>
    <w:rsid w:val="006B2AB2"/>
    <w:rsid w:val="006B69A1"/>
    <w:rsid w:val="00792095"/>
    <w:rsid w:val="007E45DE"/>
    <w:rsid w:val="00815CFB"/>
    <w:rsid w:val="00824D9A"/>
    <w:rsid w:val="008825D9"/>
    <w:rsid w:val="009023FC"/>
    <w:rsid w:val="00906710"/>
    <w:rsid w:val="00926586"/>
    <w:rsid w:val="00931831"/>
    <w:rsid w:val="00953886"/>
    <w:rsid w:val="00953E7C"/>
    <w:rsid w:val="009C51CF"/>
    <w:rsid w:val="009C7B0C"/>
    <w:rsid w:val="009D2FF4"/>
    <w:rsid w:val="009D5186"/>
    <w:rsid w:val="00A26F95"/>
    <w:rsid w:val="00A546B6"/>
    <w:rsid w:val="00A86F1E"/>
    <w:rsid w:val="00AA38B5"/>
    <w:rsid w:val="00AE4F1A"/>
    <w:rsid w:val="00AF5F0B"/>
    <w:rsid w:val="00B1781A"/>
    <w:rsid w:val="00BA3905"/>
    <w:rsid w:val="00BD7750"/>
    <w:rsid w:val="00C379AF"/>
    <w:rsid w:val="00C50E78"/>
    <w:rsid w:val="00C846A8"/>
    <w:rsid w:val="00CA551E"/>
    <w:rsid w:val="00CC32D9"/>
    <w:rsid w:val="00CD159B"/>
    <w:rsid w:val="00CE2EB7"/>
    <w:rsid w:val="00D034A0"/>
    <w:rsid w:val="00D514F9"/>
    <w:rsid w:val="00D86CFF"/>
    <w:rsid w:val="00DC50E1"/>
    <w:rsid w:val="00DE4195"/>
    <w:rsid w:val="00DF1AD6"/>
    <w:rsid w:val="00DF62CB"/>
    <w:rsid w:val="00E10E16"/>
    <w:rsid w:val="00E614EF"/>
    <w:rsid w:val="00E73844"/>
    <w:rsid w:val="00EC1F3D"/>
    <w:rsid w:val="00F057B5"/>
    <w:rsid w:val="00F51DD7"/>
    <w:rsid w:val="00F83D2B"/>
    <w:rsid w:val="00FB69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AB6A"/>
  <w15:chartTrackingRefBased/>
  <w15:docId w15:val="{0AF878CC-21CF-4F08-8AE6-61FACF46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0E1"/>
    <w:pPr>
      <w:spacing w:after="0" w:line="240" w:lineRule="auto"/>
    </w:pPr>
    <w:rPr>
      <w:rFonts w:ascii="Times New Roman" w:eastAsia="Arial Unicode MS" w:hAnsi="Times New Roman" w:cs="Times New Roman"/>
      <w:sz w:val="20"/>
      <w:szCs w:val="20"/>
      <w:bdr w:val="none" w:sz="0" w:space="0" w:color="auto" w:frame="1"/>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0E1"/>
    <w:pPr>
      <w:ind w:left="720"/>
      <w:contextualSpacing/>
    </w:pPr>
  </w:style>
  <w:style w:type="paragraph" w:customStyle="1" w:styleId="Body">
    <w:name w:val="Body"/>
    <w:rsid w:val="004D6725"/>
    <w:pPr>
      <w:spacing w:after="0" w:line="240" w:lineRule="auto"/>
    </w:pPr>
    <w:rPr>
      <w:rFonts w:ascii="Helvetica Neue" w:eastAsia="Arial Unicode MS" w:hAnsi="Helvetica Neue" w:cs="Arial Unicode MS"/>
      <w:color w:val="000000"/>
      <w:lang w:val="en-US" w:eastAsia="en-IE"/>
    </w:rPr>
  </w:style>
  <w:style w:type="paragraph" w:styleId="BalloonText">
    <w:name w:val="Balloon Text"/>
    <w:basedOn w:val="Normal"/>
    <w:link w:val="BalloonTextChar"/>
    <w:uiPriority w:val="99"/>
    <w:semiHidden/>
    <w:unhideWhenUsed/>
    <w:rsid w:val="002F6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0A"/>
    <w:rPr>
      <w:rFonts w:ascii="Segoe UI" w:hAnsi="Segoe UI" w:cs="Segoe UI"/>
      <w:sz w:val="18"/>
      <w:szCs w:val="18"/>
    </w:rPr>
  </w:style>
  <w:style w:type="paragraph" w:styleId="Header">
    <w:name w:val="header"/>
    <w:basedOn w:val="Normal"/>
    <w:link w:val="HeaderChar"/>
    <w:uiPriority w:val="99"/>
    <w:unhideWhenUsed/>
    <w:rsid w:val="00616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2E9"/>
  </w:style>
  <w:style w:type="paragraph" w:styleId="Footer">
    <w:name w:val="footer"/>
    <w:basedOn w:val="Normal"/>
    <w:link w:val="FooterChar"/>
    <w:uiPriority w:val="99"/>
    <w:unhideWhenUsed/>
    <w:rsid w:val="00616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2E9"/>
  </w:style>
  <w:style w:type="character" w:styleId="Hyperlink">
    <w:name w:val="Hyperlink"/>
    <w:basedOn w:val="DefaultParagraphFont"/>
    <w:uiPriority w:val="99"/>
    <w:unhideWhenUsed/>
    <w:rsid w:val="005D0990"/>
    <w:rPr>
      <w:color w:val="0563C1" w:themeColor="hyperlink"/>
      <w:u w:val="single"/>
    </w:rPr>
  </w:style>
  <w:style w:type="character" w:styleId="UnresolvedMention">
    <w:name w:val="Unresolved Mention"/>
    <w:basedOn w:val="DefaultParagraphFont"/>
    <w:uiPriority w:val="99"/>
    <w:semiHidden/>
    <w:unhideWhenUsed/>
    <w:rsid w:val="005D0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3814">
      <w:bodyDiv w:val="1"/>
      <w:marLeft w:val="0"/>
      <w:marRight w:val="0"/>
      <w:marTop w:val="0"/>
      <w:marBottom w:val="0"/>
      <w:divBdr>
        <w:top w:val="none" w:sz="0" w:space="0" w:color="auto"/>
        <w:left w:val="none" w:sz="0" w:space="0" w:color="auto"/>
        <w:bottom w:val="none" w:sz="0" w:space="0" w:color="auto"/>
        <w:right w:val="none" w:sz="0" w:space="0" w:color="auto"/>
      </w:divBdr>
    </w:div>
    <w:div w:id="279803266">
      <w:bodyDiv w:val="1"/>
      <w:marLeft w:val="0"/>
      <w:marRight w:val="0"/>
      <w:marTop w:val="0"/>
      <w:marBottom w:val="0"/>
      <w:divBdr>
        <w:top w:val="none" w:sz="0" w:space="0" w:color="auto"/>
        <w:left w:val="none" w:sz="0" w:space="0" w:color="auto"/>
        <w:bottom w:val="none" w:sz="0" w:space="0" w:color="auto"/>
        <w:right w:val="none" w:sz="0" w:space="0" w:color="auto"/>
      </w:divBdr>
    </w:div>
    <w:div w:id="533424921">
      <w:bodyDiv w:val="1"/>
      <w:marLeft w:val="0"/>
      <w:marRight w:val="0"/>
      <w:marTop w:val="0"/>
      <w:marBottom w:val="0"/>
      <w:divBdr>
        <w:top w:val="none" w:sz="0" w:space="0" w:color="auto"/>
        <w:left w:val="none" w:sz="0" w:space="0" w:color="auto"/>
        <w:bottom w:val="none" w:sz="0" w:space="0" w:color="auto"/>
        <w:right w:val="none" w:sz="0" w:space="0" w:color="auto"/>
      </w:divBdr>
    </w:div>
    <w:div w:id="766730697">
      <w:bodyDiv w:val="1"/>
      <w:marLeft w:val="0"/>
      <w:marRight w:val="0"/>
      <w:marTop w:val="0"/>
      <w:marBottom w:val="0"/>
      <w:divBdr>
        <w:top w:val="none" w:sz="0" w:space="0" w:color="auto"/>
        <w:left w:val="none" w:sz="0" w:space="0" w:color="auto"/>
        <w:bottom w:val="none" w:sz="0" w:space="0" w:color="auto"/>
        <w:right w:val="none" w:sz="0" w:space="0" w:color="auto"/>
      </w:divBdr>
    </w:div>
    <w:div w:id="860817683">
      <w:bodyDiv w:val="1"/>
      <w:marLeft w:val="0"/>
      <w:marRight w:val="0"/>
      <w:marTop w:val="0"/>
      <w:marBottom w:val="0"/>
      <w:divBdr>
        <w:top w:val="none" w:sz="0" w:space="0" w:color="auto"/>
        <w:left w:val="none" w:sz="0" w:space="0" w:color="auto"/>
        <w:bottom w:val="none" w:sz="0" w:space="0" w:color="auto"/>
        <w:right w:val="none" w:sz="0" w:space="0" w:color="auto"/>
      </w:divBdr>
    </w:div>
    <w:div w:id="1422948207">
      <w:bodyDiv w:val="1"/>
      <w:marLeft w:val="0"/>
      <w:marRight w:val="0"/>
      <w:marTop w:val="0"/>
      <w:marBottom w:val="0"/>
      <w:divBdr>
        <w:top w:val="none" w:sz="0" w:space="0" w:color="auto"/>
        <w:left w:val="none" w:sz="0" w:space="0" w:color="auto"/>
        <w:bottom w:val="none" w:sz="0" w:space="0" w:color="auto"/>
        <w:right w:val="none" w:sz="0" w:space="0" w:color="auto"/>
      </w:divBdr>
    </w:div>
    <w:div w:id="1460995090">
      <w:bodyDiv w:val="1"/>
      <w:marLeft w:val="0"/>
      <w:marRight w:val="0"/>
      <w:marTop w:val="0"/>
      <w:marBottom w:val="0"/>
      <w:divBdr>
        <w:top w:val="none" w:sz="0" w:space="0" w:color="auto"/>
        <w:left w:val="none" w:sz="0" w:space="0" w:color="auto"/>
        <w:bottom w:val="none" w:sz="0" w:space="0" w:color="auto"/>
        <w:right w:val="none" w:sz="0" w:space="0" w:color="auto"/>
      </w:divBdr>
    </w:div>
    <w:div w:id="1663585288">
      <w:bodyDiv w:val="1"/>
      <w:marLeft w:val="0"/>
      <w:marRight w:val="0"/>
      <w:marTop w:val="0"/>
      <w:marBottom w:val="0"/>
      <w:divBdr>
        <w:top w:val="none" w:sz="0" w:space="0" w:color="auto"/>
        <w:left w:val="none" w:sz="0" w:space="0" w:color="auto"/>
        <w:bottom w:val="none" w:sz="0" w:space="0" w:color="auto"/>
        <w:right w:val="none" w:sz="0" w:space="0" w:color="auto"/>
      </w:divBdr>
    </w:div>
    <w:div w:id="19064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lancy@crc.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cid:5659148536699815650329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2288-47ED-4A73-BE79-AAE34CB4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Central Remedial Clinic</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Timothy</dc:creator>
  <cp:keywords/>
  <dc:description/>
  <cp:lastModifiedBy>Orla Clancy</cp:lastModifiedBy>
  <cp:revision>2</cp:revision>
  <cp:lastPrinted>2025-05-21T08:04:00Z</cp:lastPrinted>
  <dcterms:created xsi:type="dcterms:W3CDTF">2025-09-15T11:49:00Z</dcterms:created>
  <dcterms:modified xsi:type="dcterms:W3CDTF">2025-09-15T11:49:00Z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581a1a-d5c7-476c-b27a-b85ee5d617b7_Enabled">
    <vt:lpwstr>True</vt:lpwstr>
  </property>
  <property fmtid="{D5CDD505-2E9C-101B-9397-08002B2CF9AE}" pid="3" name="MSIP_Label_80581a1a-d5c7-476c-b27a-b85ee5d617b7_SiteId">
    <vt:lpwstr>c43030c1-ce30-4300-811e-6be9c2093452</vt:lpwstr>
  </property>
  <property fmtid="{D5CDD505-2E9C-101B-9397-08002B2CF9AE}" pid="4" name="MSIP_Label_80581a1a-d5c7-476c-b27a-b85ee5d617b7_Owner">
    <vt:lpwstr>mminto@crc.ie</vt:lpwstr>
  </property>
  <property fmtid="{D5CDD505-2E9C-101B-9397-08002B2CF9AE}" pid="5" name="MSIP_Label_80581a1a-d5c7-476c-b27a-b85ee5d617b7_SetDate">
    <vt:lpwstr>2022-04-28T12:56:22.1527864Z</vt:lpwstr>
  </property>
  <property fmtid="{D5CDD505-2E9C-101B-9397-08002B2CF9AE}" pid="6" name="MSIP_Label_80581a1a-d5c7-476c-b27a-b85ee5d617b7_Name">
    <vt:lpwstr>Internal Use</vt:lpwstr>
  </property>
  <property fmtid="{D5CDD505-2E9C-101B-9397-08002B2CF9AE}" pid="7" name="MSIP_Label_80581a1a-d5c7-476c-b27a-b85ee5d617b7_Application">
    <vt:lpwstr>Microsoft Azure Information Protection</vt:lpwstr>
  </property>
  <property fmtid="{D5CDD505-2E9C-101B-9397-08002B2CF9AE}" pid="8" name="MSIP_Label_80581a1a-d5c7-476c-b27a-b85ee5d617b7_ActionId">
    <vt:lpwstr>f914df79-535f-4f60-a978-9d16e63acc63</vt:lpwstr>
  </property>
  <property fmtid="{D5CDD505-2E9C-101B-9397-08002B2CF9AE}" pid="9" name="MSIP_Label_80581a1a-d5c7-476c-b27a-b85ee5d617b7_Extended_MSFT_Method">
    <vt:lpwstr>Automatic</vt:lpwstr>
  </property>
  <property fmtid="{D5CDD505-2E9C-101B-9397-08002B2CF9AE}" pid="10" name="Sensitivity">
    <vt:lpwstr>Internal Use</vt:lpwstr>
  </property>
</Properties>
</file>